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E0" w:rsidRPr="00F06B63" w:rsidRDefault="008F744E" w:rsidP="00240F00">
      <w:pPr>
        <w:jc w:val="center"/>
        <w:rPr>
          <w:b/>
          <w:snapToGrid w:val="0"/>
        </w:rPr>
      </w:pPr>
      <w:r>
        <w:rPr>
          <w:rFonts w:hint="eastAsia"/>
          <w:b/>
          <w:snapToGrid w:val="0"/>
        </w:rPr>
        <w:t xml:space="preserve">　</w:t>
      </w:r>
      <w:r w:rsidR="00575CE0" w:rsidRPr="00B4361C">
        <w:rPr>
          <w:rFonts w:hint="eastAsia"/>
          <w:b/>
          <w:snapToGrid w:val="0"/>
        </w:rPr>
        <w:t>消</w:t>
      </w:r>
      <w:r w:rsidR="00240F00">
        <w:rPr>
          <w:rFonts w:hint="eastAsia"/>
          <w:b/>
          <w:snapToGrid w:val="0"/>
        </w:rPr>
        <w:t xml:space="preserve"> </w:t>
      </w:r>
      <w:r w:rsidR="00575CE0" w:rsidRPr="00B4361C">
        <w:rPr>
          <w:rFonts w:hint="eastAsia"/>
          <w:b/>
          <w:snapToGrid w:val="0"/>
        </w:rPr>
        <w:t>費</w:t>
      </w:r>
      <w:r w:rsidR="00240F00">
        <w:rPr>
          <w:rFonts w:hint="eastAsia"/>
          <w:b/>
          <w:snapToGrid w:val="0"/>
        </w:rPr>
        <w:t xml:space="preserve"> </w:t>
      </w:r>
      <w:r w:rsidR="00575CE0" w:rsidRPr="00B4361C">
        <w:rPr>
          <w:rFonts w:hint="eastAsia"/>
          <w:b/>
          <w:snapToGrid w:val="0"/>
        </w:rPr>
        <w:t>者</w:t>
      </w:r>
      <w:r w:rsidR="00240F00">
        <w:rPr>
          <w:rFonts w:hint="eastAsia"/>
          <w:b/>
          <w:snapToGrid w:val="0"/>
        </w:rPr>
        <w:t xml:space="preserve"> </w:t>
      </w:r>
      <w:r w:rsidR="00575CE0" w:rsidRPr="00B4361C">
        <w:rPr>
          <w:rFonts w:hint="eastAsia"/>
          <w:b/>
          <w:snapToGrid w:val="0"/>
        </w:rPr>
        <w:t>委</w:t>
      </w:r>
      <w:r w:rsidR="00240F00">
        <w:rPr>
          <w:rFonts w:hint="eastAsia"/>
          <w:b/>
          <w:snapToGrid w:val="0"/>
        </w:rPr>
        <w:t xml:space="preserve"> </w:t>
      </w:r>
      <w:r w:rsidR="00575CE0" w:rsidRPr="00B4361C">
        <w:rPr>
          <w:rFonts w:hint="eastAsia"/>
          <w:b/>
          <w:snapToGrid w:val="0"/>
        </w:rPr>
        <w:t>員</w:t>
      </w:r>
      <w:r w:rsidR="00240F00">
        <w:rPr>
          <w:rFonts w:hint="eastAsia"/>
          <w:b/>
          <w:snapToGrid w:val="0"/>
        </w:rPr>
        <w:t xml:space="preserve"> </w:t>
      </w:r>
      <w:r w:rsidR="003D4469">
        <w:rPr>
          <w:rFonts w:hint="eastAsia"/>
          <w:b/>
          <w:snapToGrid w:val="0"/>
        </w:rPr>
        <w:t>會</w:t>
      </w:r>
    </w:p>
    <w:p w:rsidR="00575CE0" w:rsidRPr="00F06B63" w:rsidRDefault="00575CE0" w:rsidP="00240F00">
      <w:pPr>
        <w:jc w:val="center"/>
        <w:rPr>
          <w:b/>
          <w:snapToGrid w:val="0"/>
        </w:rPr>
      </w:pPr>
      <w:r w:rsidRPr="00F06B63">
        <w:rPr>
          <w:rFonts w:hint="eastAsia"/>
          <w:b/>
          <w:snapToGrid w:val="0"/>
        </w:rPr>
        <w:t>新聞稿</w:t>
      </w:r>
    </w:p>
    <w:p w:rsidR="00575CE0" w:rsidRPr="00F06B63" w:rsidRDefault="00151E22" w:rsidP="00240F00">
      <w:pPr>
        <w:jc w:val="center"/>
        <w:rPr>
          <w:b/>
          <w:snapToGrid w:val="0"/>
        </w:rPr>
      </w:pPr>
      <w:r>
        <w:rPr>
          <w:rFonts w:hint="eastAsia"/>
          <w:b/>
          <w:snapToGrid w:val="0"/>
        </w:rPr>
        <w:t>13</w:t>
      </w:r>
      <w:r w:rsidR="003D4469" w:rsidRPr="00F06B63">
        <w:rPr>
          <w:rFonts w:hint="eastAsia"/>
          <w:b/>
          <w:snapToGrid w:val="0"/>
        </w:rPr>
        <w:t>-</w:t>
      </w:r>
      <w:r>
        <w:rPr>
          <w:rFonts w:hint="eastAsia"/>
          <w:b/>
          <w:snapToGrid w:val="0"/>
        </w:rPr>
        <w:t>01-2017</w:t>
      </w:r>
    </w:p>
    <w:p w:rsidR="00575CE0" w:rsidRPr="00F06B63" w:rsidRDefault="00575CE0" w:rsidP="00240F00">
      <w:pPr>
        <w:jc w:val="center"/>
        <w:rPr>
          <w:b/>
          <w:snapToGrid w:val="0"/>
        </w:rPr>
      </w:pPr>
    </w:p>
    <w:p w:rsidR="003D4469" w:rsidRPr="00F06B63" w:rsidRDefault="0060329C" w:rsidP="002F3EAA">
      <w:pPr>
        <w:jc w:val="center"/>
        <w:rPr>
          <w:b/>
          <w:snapToGrid w:val="0"/>
        </w:rPr>
      </w:pPr>
      <w:r w:rsidRPr="00F06B63">
        <w:rPr>
          <w:rFonts w:hint="eastAsia"/>
          <w:b/>
          <w:snapToGrid w:val="0"/>
        </w:rPr>
        <w:t>消委會</w:t>
      </w:r>
      <w:r w:rsidR="000542BD">
        <w:rPr>
          <w:rFonts w:hint="eastAsia"/>
          <w:b/>
          <w:snapToGrid w:val="0"/>
        </w:rPr>
        <w:t>2016</w:t>
      </w:r>
      <w:r w:rsidR="000542BD">
        <w:rPr>
          <w:rFonts w:hint="eastAsia"/>
          <w:b/>
          <w:snapToGrid w:val="0"/>
        </w:rPr>
        <w:t>年投訴個案減一成二</w:t>
      </w:r>
    </w:p>
    <w:p w:rsidR="00575CE0" w:rsidRDefault="00D11581" w:rsidP="002F3EAA">
      <w:pPr>
        <w:jc w:val="center"/>
        <w:rPr>
          <w:b/>
          <w:snapToGrid w:val="0"/>
        </w:rPr>
      </w:pPr>
      <w:r>
        <w:rPr>
          <w:rFonts w:hint="eastAsia"/>
          <w:b/>
          <w:snapToGrid w:val="0"/>
        </w:rPr>
        <w:t>仲裁中心</w:t>
      </w:r>
      <w:r>
        <w:rPr>
          <w:rFonts w:hint="eastAsia"/>
          <w:b/>
          <w:snapToGrid w:val="0"/>
        </w:rPr>
        <w:t>19</w:t>
      </w:r>
      <w:r>
        <w:rPr>
          <w:rFonts w:hint="eastAsia"/>
          <w:b/>
          <w:snapToGrid w:val="0"/>
        </w:rPr>
        <w:t>宗個案</w:t>
      </w:r>
      <w:r w:rsidR="00FD6605">
        <w:rPr>
          <w:rFonts w:hint="eastAsia"/>
          <w:b/>
          <w:snapToGrid w:val="0"/>
        </w:rPr>
        <w:t>七成</w:t>
      </w:r>
      <w:r w:rsidR="00DE012A">
        <w:rPr>
          <w:rFonts w:hint="eastAsia"/>
          <w:b/>
          <w:snapToGrid w:val="0"/>
        </w:rPr>
        <w:t>已</w:t>
      </w:r>
      <w:r w:rsidR="00FA1C59">
        <w:rPr>
          <w:rFonts w:hint="eastAsia"/>
          <w:b/>
          <w:snapToGrid w:val="0"/>
        </w:rPr>
        <w:t>獲</w:t>
      </w:r>
      <w:r w:rsidR="00FD6605">
        <w:rPr>
          <w:rFonts w:hint="eastAsia"/>
          <w:b/>
          <w:snapToGrid w:val="0"/>
        </w:rPr>
        <w:t>解決</w:t>
      </w:r>
    </w:p>
    <w:p w:rsidR="00702878" w:rsidRPr="00721CE3" w:rsidRDefault="00702878" w:rsidP="002F3EAA">
      <w:pPr>
        <w:jc w:val="center"/>
        <w:rPr>
          <w:b/>
          <w:snapToGrid w:val="0"/>
        </w:rPr>
      </w:pPr>
    </w:p>
    <w:p w:rsidR="00BF4117" w:rsidRDefault="00AE1CC0" w:rsidP="00BB11C1">
      <w:pPr>
        <w:adjustRightInd w:val="0"/>
        <w:snapToGrid w:val="0"/>
        <w:spacing w:line="360" w:lineRule="atLeast"/>
        <w:jc w:val="both"/>
      </w:pPr>
      <w:r w:rsidRPr="00F06B63">
        <w:rPr>
          <w:rFonts w:hint="eastAsia"/>
        </w:rPr>
        <w:tab/>
      </w:r>
      <w:r w:rsidRPr="00F06B63">
        <w:rPr>
          <w:rFonts w:hint="eastAsia"/>
        </w:rPr>
        <w:t>消委會</w:t>
      </w:r>
      <w:r w:rsidRPr="00F06B63">
        <w:rPr>
          <w:rFonts w:hint="eastAsia"/>
        </w:rPr>
        <w:t>2016</w:t>
      </w:r>
      <w:r w:rsidRPr="00F06B63">
        <w:rPr>
          <w:rFonts w:hint="eastAsia"/>
        </w:rPr>
        <w:t>年</w:t>
      </w:r>
      <w:r w:rsidR="00E86848">
        <w:rPr>
          <w:rFonts w:hint="eastAsia"/>
        </w:rPr>
        <w:t>共</w:t>
      </w:r>
      <w:r w:rsidR="00151E22">
        <w:rPr>
          <w:rFonts w:hint="eastAsia"/>
        </w:rPr>
        <w:t>接獲</w:t>
      </w:r>
      <w:r w:rsidR="00FA7BE5" w:rsidRPr="00FA7BE5">
        <w:rPr>
          <w:rFonts w:hint="eastAsia"/>
        </w:rPr>
        <w:t>6,420</w:t>
      </w:r>
      <w:r w:rsidR="00FA7BE5" w:rsidRPr="00FA7BE5">
        <w:rPr>
          <w:rFonts w:hint="eastAsia"/>
        </w:rPr>
        <w:t>宗個案</w:t>
      </w:r>
      <w:r w:rsidR="00FA7BE5">
        <w:rPr>
          <w:rFonts w:hint="eastAsia"/>
        </w:rPr>
        <w:t>投訴</w:t>
      </w:r>
      <w:r w:rsidR="00FA7BE5">
        <w:rPr>
          <w:rFonts w:ascii="新細明體" w:hAnsi="新細明體" w:hint="eastAsia"/>
        </w:rPr>
        <w:t>、</w:t>
      </w:r>
      <w:r w:rsidR="00FA7BE5">
        <w:rPr>
          <w:rFonts w:hint="eastAsia"/>
        </w:rPr>
        <w:t>查詢與建議個案，整體</w:t>
      </w:r>
      <w:r w:rsidR="008D3608">
        <w:rPr>
          <w:rFonts w:hint="eastAsia"/>
        </w:rPr>
        <w:t>接</w:t>
      </w:r>
      <w:r w:rsidR="00FA7BE5">
        <w:rPr>
          <w:rFonts w:hint="eastAsia"/>
        </w:rPr>
        <w:t>案數量比</w:t>
      </w:r>
      <w:r w:rsidR="00FA7BE5">
        <w:rPr>
          <w:rFonts w:hint="eastAsia"/>
        </w:rPr>
        <w:t>2015</w:t>
      </w:r>
      <w:r w:rsidR="00FA7BE5">
        <w:rPr>
          <w:rFonts w:hint="eastAsia"/>
        </w:rPr>
        <w:t>年減少</w:t>
      </w:r>
      <w:r w:rsidR="00FA7BE5" w:rsidRPr="00FA7BE5">
        <w:rPr>
          <w:rFonts w:hint="eastAsia"/>
        </w:rPr>
        <w:t>13.7%</w:t>
      </w:r>
      <w:r w:rsidR="00065FCA">
        <w:rPr>
          <w:rFonts w:hint="eastAsia"/>
        </w:rPr>
        <w:t>，結案率達到九成以上。消費</w:t>
      </w:r>
      <w:r w:rsidR="00D4536F">
        <w:rPr>
          <w:rFonts w:hint="eastAsia"/>
        </w:rPr>
        <w:t>爭議</w:t>
      </w:r>
      <w:r w:rsidR="00065FCA">
        <w:rPr>
          <w:rFonts w:hint="eastAsia"/>
        </w:rPr>
        <w:t>仲裁中心</w:t>
      </w:r>
      <w:r w:rsidR="00065FCA" w:rsidRPr="00065FCA">
        <w:rPr>
          <w:rFonts w:hint="eastAsia"/>
        </w:rPr>
        <w:t>2016</w:t>
      </w:r>
      <w:r w:rsidR="00065FCA" w:rsidRPr="00065FCA">
        <w:rPr>
          <w:rFonts w:hint="eastAsia"/>
        </w:rPr>
        <w:t>年</w:t>
      </w:r>
      <w:r w:rsidR="00950F42">
        <w:rPr>
          <w:rFonts w:hint="eastAsia"/>
        </w:rPr>
        <w:t>受</w:t>
      </w:r>
      <w:r w:rsidR="00065FCA">
        <w:rPr>
          <w:rFonts w:hint="eastAsia"/>
        </w:rPr>
        <w:t>理了</w:t>
      </w:r>
      <w:r w:rsidR="00950F42">
        <w:rPr>
          <w:rFonts w:hint="eastAsia"/>
        </w:rPr>
        <w:t>19</w:t>
      </w:r>
      <w:r w:rsidR="00065FCA">
        <w:rPr>
          <w:rFonts w:hint="eastAsia"/>
        </w:rPr>
        <w:t>宗</w:t>
      </w:r>
      <w:r w:rsidR="003C0F54">
        <w:rPr>
          <w:rFonts w:hint="eastAsia"/>
        </w:rPr>
        <w:t>的</w:t>
      </w:r>
      <w:r w:rsidR="00065FCA">
        <w:rPr>
          <w:rFonts w:hint="eastAsia"/>
        </w:rPr>
        <w:t>個案</w:t>
      </w:r>
      <w:r w:rsidR="00950F42">
        <w:rPr>
          <w:rFonts w:hint="eastAsia"/>
        </w:rPr>
        <w:t>。</w:t>
      </w:r>
    </w:p>
    <w:p w:rsidR="00180CE4" w:rsidRDefault="00065FCA" w:rsidP="00BB11C1">
      <w:pPr>
        <w:adjustRightInd w:val="0"/>
        <w:snapToGrid w:val="0"/>
        <w:spacing w:line="360" w:lineRule="atLeast"/>
        <w:jc w:val="both"/>
      </w:pPr>
      <w:r>
        <w:rPr>
          <w:rFonts w:hint="eastAsia"/>
        </w:rPr>
        <w:tab/>
      </w:r>
      <w:r w:rsidR="00D11581">
        <w:rPr>
          <w:rFonts w:hint="eastAsia"/>
        </w:rPr>
        <w:t>消委會</w:t>
      </w:r>
      <w:r w:rsidR="00D11581" w:rsidRPr="00D11581">
        <w:rPr>
          <w:rFonts w:hint="eastAsia"/>
        </w:rPr>
        <w:t>1,673</w:t>
      </w:r>
      <w:r w:rsidR="00D11581" w:rsidRPr="00D11581">
        <w:rPr>
          <w:rFonts w:hint="eastAsia"/>
        </w:rPr>
        <w:t>宗投訴個案</w:t>
      </w:r>
      <w:r w:rsidR="00BF4117" w:rsidRPr="00BF4117">
        <w:rPr>
          <w:rFonts w:hint="eastAsia"/>
        </w:rPr>
        <w:t>比</w:t>
      </w:r>
      <w:r w:rsidR="00BF4117" w:rsidRPr="00BF4117">
        <w:rPr>
          <w:rFonts w:hint="eastAsia"/>
        </w:rPr>
        <w:t>2015</w:t>
      </w:r>
      <w:r w:rsidR="00BF4117" w:rsidRPr="00BF4117">
        <w:rPr>
          <w:rFonts w:hint="eastAsia"/>
        </w:rPr>
        <w:t>年下跌約</w:t>
      </w:r>
      <w:r w:rsidR="00BF4117" w:rsidRPr="00BF4117">
        <w:rPr>
          <w:rFonts w:hint="eastAsia"/>
        </w:rPr>
        <w:t>12.6%</w:t>
      </w:r>
      <w:r w:rsidR="00BF4117" w:rsidRPr="00BF4117">
        <w:rPr>
          <w:rFonts w:hint="eastAsia"/>
        </w:rPr>
        <w:t>，排行前五位的通訊器材、房地產、電訊服務、公共交通以及食品及飲品類</w:t>
      </w:r>
      <w:r w:rsidR="00950F42">
        <w:rPr>
          <w:rFonts w:hint="eastAsia"/>
        </w:rPr>
        <w:t>合</w:t>
      </w:r>
      <w:r w:rsidR="00BF4117" w:rsidRPr="00BF4117">
        <w:rPr>
          <w:rFonts w:hint="eastAsia"/>
        </w:rPr>
        <w:t>共有</w:t>
      </w:r>
      <w:r w:rsidR="00BF4117" w:rsidRPr="00BF4117">
        <w:rPr>
          <w:rFonts w:hint="eastAsia"/>
        </w:rPr>
        <w:t>717</w:t>
      </w:r>
      <w:r w:rsidR="00BF4117" w:rsidRPr="00BF4117">
        <w:rPr>
          <w:rFonts w:hint="eastAsia"/>
        </w:rPr>
        <w:t>宗</w:t>
      </w:r>
      <w:r w:rsidR="00950F42">
        <w:rPr>
          <w:rFonts w:hint="eastAsia"/>
        </w:rPr>
        <w:t>的</w:t>
      </w:r>
      <w:r w:rsidR="00BF4117" w:rsidRPr="00BF4117">
        <w:rPr>
          <w:rFonts w:hint="eastAsia"/>
        </w:rPr>
        <w:t>投訴個案</w:t>
      </w:r>
      <w:r w:rsidR="003C0F54">
        <w:rPr>
          <w:rFonts w:hint="eastAsia"/>
        </w:rPr>
        <w:t>，約</w:t>
      </w:r>
      <w:proofErr w:type="gramStart"/>
      <w:r w:rsidR="003C0F54">
        <w:rPr>
          <w:rFonts w:hint="eastAsia"/>
        </w:rPr>
        <w:t>佔</w:t>
      </w:r>
      <w:proofErr w:type="gramEnd"/>
      <w:r w:rsidR="00721CE3">
        <w:rPr>
          <w:rFonts w:hint="eastAsia"/>
        </w:rPr>
        <w:t>該</w:t>
      </w:r>
      <w:r w:rsidR="003C0F54">
        <w:rPr>
          <w:rFonts w:hint="eastAsia"/>
        </w:rPr>
        <w:t>會</w:t>
      </w:r>
      <w:r w:rsidR="003C0F54">
        <w:rPr>
          <w:rFonts w:hint="eastAsia"/>
        </w:rPr>
        <w:t>2016</w:t>
      </w:r>
      <w:r w:rsidR="00C83011">
        <w:rPr>
          <w:rFonts w:hint="eastAsia"/>
        </w:rPr>
        <w:t>年投訴個案總數量的四成三，除房地產的投訴個案有約</w:t>
      </w:r>
      <w:r w:rsidR="00950F42">
        <w:rPr>
          <w:rFonts w:hint="eastAsia"/>
        </w:rPr>
        <w:t>兩成</w:t>
      </w:r>
      <w:proofErr w:type="gramStart"/>
      <w:r w:rsidR="00950F42">
        <w:rPr>
          <w:rFonts w:hint="eastAsia"/>
        </w:rPr>
        <w:t>增幅外</w:t>
      </w:r>
      <w:proofErr w:type="gramEnd"/>
      <w:r w:rsidR="00950F42">
        <w:rPr>
          <w:rFonts w:hint="eastAsia"/>
        </w:rPr>
        <w:t>，其餘四項就有三成半至輕微</w:t>
      </w:r>
      <w:r w:rsidR="00BF4117" w:rsidRPr="00BF4117">
        <w:rPr>
          <w:rFonts w:hint="eastAsia"/>
        </w:rPr>
        <w:t>跌幅。</w:t>
      </w:r>
    </w:p>
    <w:p w:rsidR="00D25089" w:rsidRPr="00D25089" w:rsidRDefault="00D25089" w:rsidP="00BB11C1">
      <w:pPr>
        <w:adjustRightInd w:val="0"/>
        <w:snapToGrid w:val="0"/>
        <w:spacing w:line="360" w:lineRule="atLeast"/>
        <w:jc w:val="both"/>
        <w:rPr>
          <w:b/>
        </w:rPr>
      </w:pPr>
      <w:r>
        <w:rPr>
          <w:rFonts w:hint="eastAsia"/>
        </w:rPr>
        <w:tab/>
      </w:r>
      <w:r w:rsidRPr="00D25089">
        <w:rPr>
          <w:rFonts w:hint="eastAsia"/>
          <w:b/>
        </w:rPr>
        <w:t>減少通訊器材爭議須增消費雙方溝通</w:t>
      </w:r>
    </w:p>
    <w:p w:rsidR="002E6581" w:rsidRDefault="00BF4117" w:rsidP="00BB11C1">
      <w:pPr>
        <w:adjustRightInd w:val="0"/>
        <w:snapToGrid w:val="0"/>
        <w:spacing w:line="360" w:lineRule="atLeast"/>
        <w:jc w:val="both"/>
      </w:pPr>
      <w:r>
        <w:rPr>
          <w:rFonts w:hint="eastAsia"/>
        </w:rPr>
        <w:tab/>
      </w:r>
      <w:r>
        <w:rPr>
          <w:rFonts w:hint="eastAsia"/>
        </w:rPr>
        <w:t>通訊器材是</w:t>
      </w:r>
      <w:r>
        <w:rPr>
          <w:rFonts w:hint="eastAsia"/>
        </w:rPr>
        <w:t>2016</w:t>
      </w:r>
      <w:r>
        <w:rPr>
          <w:rFonts w:hint="eastAsia"/>
        </w:rPr>
        <w:t>年最多被投訴的個案項目，</w:t>
      </w:r>
      <w:r w:rsidRPr="00AB6748">
        <w:rPr>
          <w:rFonts w:hint="eastAsia"/>
        </w:rPr>
        <w:t>198</w:t>
      </w:r>
      <w:r w:rsidRPr="00AB6748">
        <w:rPr>
          <w:rFonts w:hint="eastAsia"/>
        </w:rPr>
        <w:t>宗投訴個</w:t>
      </w:r>
      <w:r w:rsidR="00D25089" w:rsidRPr="00AB6748">
        <w:rPr>
          <w:rFonts w:hint="eastAsia"/>
        </w:rPr>
        <w:t>案中</w:t>
      </w:r>
      <w:r w:rsidR="00763A8A" w:rsidRPr="00AB6748">
        <w:rPr>
          <w:rFonts w:hint="eastAsia"/>
        </w:rPr>
        <w:t>近六成</w:t>
      </w:r>
      <w:r w:rsidR="00D25089" w:rsidRPr="00AB6748">
        <w:rPr>
          <w:rFonts w:hint="eastAsia"/>
        </w:rPr>
        <w:t>，</w:t>
      </w:r>
      <w:r w:rsidR="003C0F54" w:rsidRPr="00AB6748">
        <w:rPr>
          <w:rFonts w:hint="eastAsia"/>
        </w:rPr>
        <w:t>共</w:t>
      </w:r>
      <w:r w:rsidR="00763A8A" w:rsidRPr="00AB6748">
        <w:rPr>
          <w:rFonts w:hint="eastAsia"/>
        </w:rPr>
        <w:t>118</w:t>
      </w:r>
      <w:r w:rsidR="003C0F54" w:rsidRPr="00AB6748">
        <w:rPr>
          <w:rFonts w:hint="eastAsia"/>
        </w:rPr>
        <w:t>宗</w:t>
      </w:r>
      <w:r w:rsidR="00C61731" w:rsidRPr="00AB6748">
        <w:rPr>
          <w:rFonts w:hint="eastAsia"/>
        </w:rPr>
        <w:t>投訴</w:t>
      </w:r>
      <w:r w:rsidR="00746F56">
        <w:rPr>
          <w:rFonts w:hint="eastAsia"/>
        </w:rPr>
        <w:t>是因為手機的質素與售後服務</w:t>
      </w:r>
      <w:r w:rsidR="00C61731">
        <w:rPr>
          <w:rFonts w:hint="eastAsia"/>
        </w:rPr>
        <w:t>問題，</w:t>
      </w:r>
      <w:r w:rsidR="002E6581">
        <w:rPr>
          <w:rFonts w:hint="eastAsia"/>
        </w:rPr>
        <w:t>包括</w:t>
      </w:r>
      <w:r w:rsidR="003C0F54">
        <w:rPr>
          <w:rFonts w:hint="eastAsia"/>
        </w:rPr>
        <w:t>消費者投訴新買</w:t>
      </w:r>
      <w:r w:rsidR="002E6581">
        <w:rPr>
          <w:rFonts w:hint="eastAsia"/>
        </w:rPr>
        <w:t>手機經多次維修</w:t>
      </w:r>
      <w:r w:rsidR="003C0F54">
        <w:rPr>
          <w:rFonts w:hint="eastAsia"/>
        </w:rPr>
        <w:t>仍未修好導致爭議</w:t>
      </w:r>
      <w:r w:rsidR="00C61731">
        <w:rPr>
          <w:rFonts w:hint="eastAsia"/>
        </w:rPr>
        <w:t>，或維修站指消費者</w:t>
      </w:r>
      <w:proofErr w:type="gramStart"/>
      <w:r w:rsidR="00C61731">
        <w:rPr>
          <w:rFonts w:hint="eastAsia"/>
        </w:rPr>
        <w:t>曾自行拆機</w:t>
      </w:r>
      <w:proofErr w:type="gramEnd"/>
      <w:r w:rsidR="00C61731">
        <w:rPr>
          <w:rFonts w:hint="eastAsia"/>
        </w:rPr>
        <w:t>，拒絕為消費者提供免費保養</w:t>
      </w:r>
      <w:r w:rsidR="003C0F54">
        <w:rPr>
          <w:rFonts w:hint="eastAsia"/>
        </w:rPr>
        <w:t>等</w:t>
      </w:r>
      <w:r w:rsidR="00C61731">
        <w:rPr>
          <w:rFonts w:hint="eastAsia"/>
        </w:rPr>
        <w:t>。</w:t>
      </w:r>
    </w:p>
    <w:p w:rsidR="00BF4117" w:rsidRDefault="00D60B65" w:rsidP="00BB11C1">
      <w:pPr>
        <w:adjustRightInd w:val="0"/>
        <w:snapToGrid w:val="0"/>
        <w:spacing w:line="360" w:lineRule="atLeast"/>
        <w:ind w:firstLine="480"/>
        <w:jc w:val="both"/>
      </w:pPr>
      <w:r>
        <w:rPr>
          <w:rFonts w:hint="eastAsia"/>
        </w:rPr>
        <w:t>消委會</w:t>
      </w:r>
      <w:r w:rsidR="002E6581">
        <w:rPr>
          <w:rFonts w:hint="eastAsia"/>
        </w:rPr>
        <w:t>已</w:t>
      </w:r>
      <w:r w:rsidR="00C61731">
        <w:rPr>
          <w:rFonts w:hint="eastAsia"/>
        </w:rPr>
        <w:t>建議維修站應加強與消費者溝通，</w:t>
      </w:r>
      <w:r w:rsidR="00880049">
        <w:rPr>
          <w:rFonts w:hint="eastAsia"/>
        </w:rPr>
        <w:t>尊重消費者的知情權</w:t>
      </w:r>
      <w:r w:rsidR="00D25089">
        <w:rPr>
          <w:rFonts w:hint="eastAsia"/>
        </w:rPr>
        <w:t>下</w:t>
      </w:r>
      <w:r w:rsidR="00880049">
        <w:rPr>
          <w:rFonts w:hint="eastAsia"/>
        </w:rPr>
        <w:t>，</w:t>
      </w:r>
      <w:r w:rsidR="00C61731">
        <w:rPr>
          <w:rFonts w:hint="eastAsia"/>
        </w:rPr>
        <w:t>讓消費者清晰</w:t>
      </w:r>
      <w:r w:rsidR="00880049">
        <w:rPr>
          <w:rFonts w:hint="eastAsia"/>
        </w:rPr>
        <w:t>知道</w:t>
      </w:r>
      <w:r>
        <w:rPr>
          <w:rFonts w:hint="eastAsia"/>
        </w:rPr>
        <w:t>其</w:t>
      </w:r>
      <w:r w:rsidR="00504882">
        <w:rPr>
          <w:rFonts w:hint="eastAsia"/>
        </w:rPr>
        <w:t>手機</w:t>
      </w:r>
      <w:r w:rsidR="00C61731">
        <w:rPr>
          <w:rFonts w:hint="eastAsia"/>
        </w:rPr>
        <w:t>喪失免費保養的</w:t>
      </w:r>
      <w:r>
        <w:rPr>
          <w:rFonts w:hint="eastAsia"/>
        </w:rPr>
        <w:t>原因</w:t>
      </w:r>
      <w:r w:rsidR="00C61731">
        <w:rPr>
          <w:rFonts w:hint="eastAsia"/>
        </w:rPr>
        <w:t>，</w:t>
      </w:r>
      <w:r w:rsidR="00C83011">
        <w:rPr>
          <w:rFonts w:hint="eastAsia"/>
        </w:rPr>
        <w:t>消費者</w:t>
      </w:r>
      <w:r w:rsidR="00880049">
        <w:rPr>
          <w:rFonts w:hint="eastAsia"/>
        </w:rPr>
        <w:t>亦應</w:t>
      </w:r>
      <w:r w:rsidR="00C83011">
        <w:rPr>
          <w:rFonts w:hint="eastAsia"/>
        </w:rPr>
        <w:t>清楚瞭解</w:t>
      </w:r>
      <w:r w:rsidR="00746F56">
        <w:rPr>
          <w:rFonts w:hint="eastAsia"/>
        </w:rPr>
        <w:t>購入</w:t>
      </w:r>
      <w:r w:rsidR="00880049">
        <w:rPr>
          <w:rFonts w:hint="eastAsia"/>
        </w:rPr>
        <w:t>手機</w:t>
      </w:r>
      <w:r w:rsidR="00746F56">
        <w:rPr>
          <w:rFonts w:hint="eastAsia"/>
        </w:rPr>
        <w:t>的品牌</w:t>
      </w:r>
      <w:r w:rsidR="00BB11C1">
        <w:rPr>
          <w:rFonts w:hint="eastAsia"/>
        </w:rPr>
        <w:t>保修</w:t>
      </w:r>
      <w:r w:rsidR="00880049">
        <w:rPr>
          <w:rFonts w:hint="eastAsia"/>
        </w:rPr>
        <w:t>條款，以保障自身的權利，該會</w:t>
      </w:r>
      <w:r w:rsidR="00C61731">
        <w:rPr>
          <w:rFonts w:hint="eastAsia"/>
        </w:rPr>
        <w:t>相信透過加強互動可減少有關的爭議。</w:t>
      </w:r>
    </w:p>
    <w:p w:rsidR="00E051C4" w:rsidRPr="00E051C4" w:rsidRDefault="00E051C4" w:rsidP="00BB11C1">
      <w:pPr>
        <w:adjustRightInd w:val="0"/>
        <w:snapToGrid w:val="0"/>
        <w:spacing w:line="360" w:lineRule="atLeast"/>
        <w:ind w:firstLine="480"/>
        <w:jc w:val="both"/>
        <w:rPr>
          <w:b/>
        </w:rPr>
      </w:pPr>
      <w:r w:rsidRPr="00E051C4">
        <w:rPr>
          <w:rFonts w:hint="eastAsia"/>
          <w:b/>
        </w:rPr>
        <w:t>本地居民內地置業投訴個案逾</w:t>
      </w:r>
      <w:r w:rsidRPr="00E051C4">
        <w:rPr>
          <w:rFonts w:hint="eastAsia"/>
          <w:b/>
        </w:rPr>
        <w:t>130</w:t>
      </w:r>
      <w:r w:rsidRPr="00E051C4">
        <w:rPr>
          <w:rFonts w:hint="eastAsia"/>
          <w:b/>
        </w:rPr>
        <w:t>宗</w:t>
      </w:r>
    </w:p>
    <w:p w:rsidR="002E6581" w:rsidRDefault="002E6581" w:rsidP="00BB11C1">
      <w:pPr>
        <w:adjustRightInd w:val="0"/>
        <w:snapToGrid w:val="0"/>
        <w:spacing w:line="360" w:lineRule="atLeast"/>
        <w:jc w:val="both"/>
      </w:pPr>
      <w:r>
        <w:rPr>
          <w:rFonts w:hint="eastAsia"/>
        </w:rPr>
        <w:tab/>
      </w:r>
      <w:r>
        <w:rPr>
          <w:rFonts w:hint="eastAsia"/>
        </w:rPr>
        <w:t>其次較多的投訴個案是房地產項目。</w:t>
      </w:r>
      <w:r>
        <w:rPr>
          <w:rFonts w:hint="eastAsia"/>
        </w:rPr>
        <w:t>2016</w:t>
      </w:r>
      <w:r w:rsidR="00880049">
        <w:rPr>
          <w:rFonts w:hint="eastAsia"/>
        </w:rPr>
        <w:t>年</w:t>
      </w:r>
      <w:r>
        <w:rPr>
          <w:rFonts w:hint="eastAsia"/>
        </w:rPr>
        <w:t>的</w:t>
      </w:r>
      <w:r>
        <w:rPr>
          <w:rFonts w:hint="eastAsia"/>
        </w:rPr>
        <w:t>184</w:t>
      </w:r>
      <w:r>
        <w:rPr>
          <w:rFonts w:hint="eastAsia"/>
        </w:rPr>
        <w:t>宗投訴個案中</w:t>
      </w:r>
      <w:r w:rsidR="00C83011">
        <w:rPr>
          <w:rFonts w:hint="eastAsia"/>
        </w:rPr>
        <w:t>，</w:t>
      </w:r>
      <w:r>
        <w:rPr>
          <w:rFonts w:hint="eastAsia"/>
        </w:rPr>
        <w:t>有</w:t>
      </w:r>
      <w:r>
        <w:rPr>
          <w:rFonts w:hint="eastAsia"/>
        </w:rPr>
        <w:t>136</w:t>
      </w:r>
      <w:r>
        <w:rPr>
          <w:rFonts w:hint="eastAsia"/>
        </w:rPr>
        <w:t>宗</w:t>
      </w:r>
      <w:proofErr w:type="gramStart"/>
      <w:r>
        <w:rPr>
          <w:rFonts w:hint="eastAsia"/>
        </w:rPr>
        <w:t>涉及</w:t>
      </w:r>
      <w:r w:rsidR="00880049">
        <w:rPr>
          <w:rFonts w:hint="eastAsia"/>
        </w:rPr>
        <w:t>本澳居民</w:t>
      </w:r>
      <w:proofErr w:type="gramEnd"/>
      <w:r w:rsidR="006E21EA">
        <w:rPr>
          <w:rFonts w:hint="eastAsia"/>
        </w:rPr>
        <w:t>在內地購入的物業</w:t>
      </w:r>
      <w:r w:rsidR="00D25089">
        <w:rPr>
          <w:rFonts w:hint="eastAsia"/>
        </w:rPr>
        <w:t>，其</w:t>
      </w:r>
      <w:r w:rsidR="008D3B92">
        <w:rPr>
          <w:rFonts w:hint="eastAsia"/>
        </w:rPr>
        <w:t>公共</w:t>
      </w:r>
      <w:r w:rsidR="00721CE3">
        <w:rPr>
          <w:rFonts w:hint="eastAsia"/>
        </w:rPr>
        <w:t>場所</w:t>
      </w:r>
      <w:r w:rsidR="00D25089">
        <w:rPr>
          <w:rFonts w:hint="eastAsia"/>
        </w:rPr>
        <w:t>與</w:t>
      </w:r>
      <w:r w:rsidR="008D3B92">
        <w:rPr>
          <w:rFonts w:hint="eastAsia"/>
        </w:rPr>
        <w:t>單位內</w:t>
      </w:r>
      <w:r>
        <w:rPr>
          <w:rFonts w:hint="eastAsia"/>
        </w:rPr>
        <w:t>配套設施</w:t>
      </w:r>
      <w:r w:rsidR="00D25089">
        <w:rPr>
          <w:rFonts w:hint="eastAsia"/>
        </w:rPr>
        <w:t>有</w:t>
      </w:r>
      <w:r>
        <w:rPr>
          <w:rFonts w:hint="eastAsia"/>
        </w:rPr>
        <w:t>貨不對辦</w:t>
      </w:r>
      <w:r w:rsidR="00D25089">
        <w:rPr>
          <w:rFonts w:hint="eastAsia"/>
        </w:rPr>
        <w:t>之嫌</w:t>
      </w:r>
      <w:r>
        <w:rPr>
          <w:rFonts w:hint="eastAsia"/>
        </w:rPr>
        <w:t>。</w:t>
      </w:r>
      <w:proofErr w:type="gramStart"/>
      <w:r>
        <w:rPr>
          <w:rFonts w:hint="eastAsia"/>
        </w:rPr>
        <w:t>至於本澳居民</w:t>
      </w:r>
      <w:proofErr w:type="gramEnd"/>
      <w:r>
        <w:rPr>
          <w:rFonts w:hint="eastAsia"/>
        </w:rPr>
        <w:t>在內地因購入違規預售</w:t>
      </w:r>
      <w:r w:rsidR="00D25089">
        <w:rPr>
          <w:rFonts w:hint="eastAsia"/>
        </w:rPr>
        <w:t>商品房</w:t>
      </w:r>
      <w:r w:rsidR="00C83011">
        <w:rPr>
          <w:rFonts w:hint="eastAsia"/>
        </w:rPr>
        <w:t>的</w:t>
      </w:r>
      <w:r>
        <w:rPr>
          <w:rFonts w:hint="eastAsia"/>
        </w:rPr>
        <w:t>投訴個案</w:t>
      </w:r>
      <w:r w:rsidR="00E5062E">
        <w:rPr>
          <w:rFonts w:hint="eastAsia"/>
        </w:rPr>
        <w:t>，</w:t>
      </w:r>
      <w:r w:rsidR="00D25089">
        <w:rPr>
          <w:rFonts w:hint="eastAsia"/>
        </w:rPr>
        <w:t>在</w:t>
      </w:r>
      <w:r w:rsidR="00E5062E">
        <w:rPr>
          <w:rFonts w:hint="eastAsia"/>
        </w:rPr>
        <w:t>消委會與鄰近地區消保組織合作</w:t>
      </w:r>
      <w:r w:rsidR="006B4193">
        <w:rPr>
          <w:rFonts w:hint="eastAsia"/>
        </w:rPr>
        <w:t>與宣傳</w:t>
      </w:r>
      <w:r w:rsidR="00D25089">
        <w:rPr>
          <w:rFonts w:hint="eastAsia"/>
        </w:rPr>
        <w:t>下</w:t>
      </w:r>
      <w:r w:rsidR="00E5062E">
        <w:rPr>
          <w:rFonts w:hint="eastAsia"/>
        </w:rPr>
        <w:t>，</w:t>
      </w:r>
      <w:r w:rsidR="007067B8">
        <w:rPr>
          <w:rFonts w:hint="eastAsia"/>
        </w:rPr>
        <w:t>2016</w:t>
      </w:r>
      <w:r>
        <w:rPr>
          <w:rFonts w:hint="eastAsia"/>
        </w:rPr>
        <w:t>年</w:t>
      </w:r>
      <w:r w:rsidR="006C40BE">
        <w:rPr>
          <w:rFonts w:hint="eastAsia"/>
        </w:rPr>
        <w:t>未錄得該方面的投訴個案。</w:t>
      </w:r>
    </w:p>
    <w:p w:rsidR="00B95949" w:rsidRPr="001B2C6D" w:rsidRDefault="00B95949" w:rsidP="00BB11C1">
      <w:pPr>
        <w:adjustRightInd w:val="0"/>
        <w:snapToGrid w:val="0"/>
        <w:spacing w:line="360" w:lineRule="atLeast"/>
        <w:ind w:firstLine="480"/>
        <w:jc w:val="both"/>
        <w:rPr>
          <w:rFonts w:ascii="新細明體" w:hAnsi="新細明體"/>
          <w:b/>
        </w:rPr>
      </w:pPr>
      <w:r w:rsidRPr="001B2C6D">
        <w:rPr>
          <w:rFonts w:ascii="新細明體" w:hAnsi="新細明體" w:hint="eastAsia"/>
          <w:b/>
        </w:rPr>
        <w:t>投訴數據用量</w:t>
      </w:r>
      <w:r w:rsidR="001B2C6D" w:rsidRPr="001B2C6D">
        <w:rPr>
          <w:rFonts w:ascii="新細明體" w:hAnsi="新細明體" w:hint="eastAsia"/>
          <w:b/>
        </w:rPr>
        <w:t>收費</w:t>
      </w:r>
      <w:r w:rsidR="00030084">
        <w:rPr>
          <w:rFonts w:ascii="新細明體" w:hAnsi="新細明體" w:hint="eastAsia"/>
          <w:b/>
        </w:rPr>
        <w:t>的</w:t>
      </w:r>
      <w:r w:rsidR="001B2C6D" w:rsidRPr="001B2C6D">
        <w:rPr>
          <w:rFonts w:ascii="新細明體" w:hAnsi="新細明體" w:hint="eastAsia"/>
          <w:b/>
        </w:rPr>
        <w:t>個案</w:t>
      </w:r>
      <w:r w:rsidR="00746F56">
        <w:rPr>
          <w:rFonts w:ascii="新細明體" w:hAnsi="新細明體" w:hint="eastAsia"/>
          <w:b/>
        </w:rPr>
        <w:t>略減</w:t>
      </w:r>
    </w:p>
    <w:p w:rsidR="00611134" w:rsidRPr="00AB6748" w:rsidRDefault="00C83011" w:rsidP="00BB11C1">
      <w:pPr>
        <w:adjustRightInd w:val="0"/>
        <w:snapToGrid w:val="0"/>
        <w:spacing w:line="360" w:lineRule="atLeast"/>
        <w:ind w:firstLine="480"/>
        <w:jc w:val="both"/>
        <w:rPr>
          <w:rFonts w:ascii="新細明體" w:hAnsi="新細明體"/>
        </w:rPr>
      </w:pPr>
      <w:r w:rsidRPr="00611134">
        <w:rPr>
          <w:rFonts w:ascii="新細明體" w:hAnsi="新細明體" w:hint="eastAsia"/>
        </w:rPr>
        <w:t>電訊服務</w:t>
      </w:r>
      <w:r w:rsidR="00B95949" w:rsidRPr="00B95949">
        <w:rPr>
          <w:rFonts w:ascii="新細明體" w:hAnsi="新細明體" w:hint="eastAsia"/>
        </w:rPr>
        <w:t>144宗</w:t>
      </w:r>
      <w:r>
        <w:rPr>
          <w:rFonts w:ascii="新細明體" w:hAnsi="新細明體" w:hint="eastAsia"/>
        </w:rPr>
        <w:t>的</w:t>
      </w:r>
      <w:r w:rsidR="00611134">
        <w:rPr>
          <w:rFonts w:ascii="新細明體" w:hAnsi="新細明體" w:hint="eastAsia"/>
        </w:rPr>
        <w:t>投訴</w:t>
      </w:r>
      <w:r w:rsidR="00B95949" w:rsidRPr="00B95949">
        <w:rPr>
          <w:rFonts w:ascii="新細明體" w:hAnsi="新細明體" w:hint="eastAsia"/>
        </w:rPr>
        <w:t>個</w:t>
      </w:r>
      <w:r w:rsidR="00611134">
        <w:rPr>
          <w:rFonts w:ascii="新細明體" w:hAnsi="新細明體" w:hint="eastAsia"/>
        </w:rPr>
        <w:t>案中，</w:t>
      </w:r>
      <w:r w:rsidR="00611134" w:rsidRPr="00AB6748">
        <w:rPr>
          <w:rFonts w:ascii="新細明體" w:hAnsi="新細明體" w:hint="eastAsia"/>
        </w:rPr>
        <w:t>有</w:t>
      </w:r>
      <w:r w:rsidR="0041671C" w:rsidRPr="00AB6748">
        <w:rPr>
          <w:rFonts w:ascii="新細明體" w:hAnsi="新細明體" w:hint="eastAsia"/>
        </w:rPr>
        <w:t>51</w:t>
      </w:r>
      <w:r w:rsidR="00B95949" w:rsidRPr="00AB6748">
        <w:rPr>
          <w:rFonts w:ascii="新細明體" w:hAnsi="新細明體" w:hint="eastAsia"/>
        </w:rPr>
        <w:t>宗是</w:t>
      </w:r>
      <w:r w:rsidR="00611134" w:rsidRPr="00AB6748">
        <w:rPr>
          <w:rFonts w:ascii="新細明體" w:hAnsi="新細明體" w:hint="eastAsia"/>
        </w:rPr>
        <w:t>關於</w:t>
      </w:r>
      <w:r w:rsidR="00B95949" w:rsidRPr="00AB6748">
        <w:rPr>
          <w:rFonts w:ascii="新細明體" w:hAnsi="新細明體" w:hint="eastAsia"/>
        </w:rPr>
        <w:t>手機數據流量</w:t>
      </w:r>
      <w:r w:rsidR="00AB6748" w:rsidRPr="00AB6748">
        <w:rPr>
          <w:rFonts w:ascii="新細明體" w:hAnsi="新細明體" w:hint="eastAsia"/>
        </w:rPr>
        <w:t>收費的個案，數量比上一年有輕微減少</w:t>
      </w:r>
      <w:r w:rsidR="00B95949" w:rsidRPr="00AB6748">
        <w:rPr>
          <w:rFonts w:ascii="新細明體" w:hAnsi="新細明體" w:hint="eastAsia"/>
        </w:rPr>
        <w:t>，</w:t>
      </w:r>
      <w:r w:rsidR="00721CE3" w:rsidRPr="00AB6748">
        <w:rPr>
          <w:rFonts w:ascii="新細明體" w:hAnsi="新細明體" w:hint="eastAsia"/>
        </w:rPr>
        <w:t>其中有</w:t>
      </w:r>
      <w:r w:rsidR="0041671C" w:rsidRPr="00AB6748">
        <w:rPr>
          <w:rFonts w:ascii="新細明體" w:hAnsi="新細明體" w:hint="eastAsia"/>
        </w:rPr>
        <w:t>16</w:t>
      </w:r>
      <w:r w:rsidR="00721CE3" w:rsidRPr="00AB6748">
        <w:rPr>
          <w:rFonts w:ascii="新細明體" w:hAnsi="新細明體" w:hint="eastAsia"/>
        </w:rPr>
        <w:t>宗是手機漫遊據數</w:t>
      </w:r>
      <w:r w:rsidR="00746F56">
        <w:rPr>
          <w:rFonts w:ascii="新細明體" w:hAnsi="新細明體" w:hint="eastAsia"/>
        </w:rPr>
        <w:t>收費的</w:t>
      </w:r>
      <w:r w:rsidR="00721CE3" w:rsidRPr="00AB6748">
        <w:rPr>
          <w:rFonts w:ascii="新細明體" w:hAnsi="新細明體" w:hint="eastAsia"/>
        </w:rPr>
        <w:t>爭議，</w:t>
      </w:r>
      <w:r w:rsidR="0041671C" w:rsidRPr="00AB6748">
        <w:rPr>
          <w:rFonts w:ascii="新細明體" w:hAnsi="新細明體" w:hint="eastAsia"/>
        </w:rPr>
        <w:t>投訴數量比上一年度的4</w:t>
      </w:r>
      <w:r w:rsidR="00746F56">
        <w:rPr>
          <w:rFonts w:ascii="新細明體" w:hAnsi="新細明體" w:hint="eastAsia"/>
        </w:rPr>
        <w:t>宗</w:t>
      </w:r>
      <w:r w:rsidR="0041671C" w:rsidRPr="00AB6748">
        <w:rPr>
          <w:rFonts w:ascii="新細明體" w:hAnsi="新細明體" w:hint="eastAsia"/>
        </w:rPr>
        <w:t>有較明顯的增加。</w:t>
      </w:r>
    </w:p>
    <w:p w:rsidR="00B95949" w:rsidRPr="00B95949" w:rsidRDefault="00611134" w:rsidP="00BB11C1">
      <w:pPr>
        <w:adjustRightInd w:val="0"/>
        <w:snapToGrid w:val="0"/>
        <w:spacing w:line="360" w:lineRule="atLeast"/>
        <w:ind w:firstLine="48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消委會</w:t>
      </w:r>
      <w:r w:rsidR="00B95949" w:rsidRPr="00B95949">
        <w:rPr>
          <w:rFonts w:ascii="新細明體" w:hAnsi="新細明體" w:hint="eastAsia"/>
        </w:rPr>
        <w:t>再次提醒消費者</w:t>
      </w:r>
      <w:r w:rsidR="00C83011">
        <w:rPr>
          <w:rFonts w:ascii="新細明體" w:hAnsi="新細明體" w:hint="eastAsia"/>
        </w:rPr>
        <w:t>，</w:t>
      </w:r>
      <w:r w:rsidR="00504882">
        <w:rPr>
          <w:rFonts w:ascii="新細明體" w:hAnsi="新細明體" w:hint="eastAsia"/>
        </w:rPr>
        <w:t>要經常注意手機使用數據流量的狀況，在澳門以外地區</w:t>
      </w:r>
      <w:r w:rsidR="00B95949" w:rsidRPr="00B95949">
        <w:rPr>
          <w:rFonts w:ascii="新細明體" w:hAnsi="新細明體" w:hint="eastAsia"/>
        </w:rPr>
        <w:t>時應將漫</w:t>
      </w:r>
      <w:r w:rsidR="00746F56">
        <w:rPr>
          <w:rFonts w:ascii="新細明體" w:hAnsi="新細明體" w:hint="eastAsia"/>
        </w:rPr>
        <w:t>遊服務上鎖，供應商應適時向用戶發放用量提示，相信相關的爭議會所有</w:t>
      </w:r>
      <w:r w:rsidR="00B95949" w:rsidRPr="00B95949">
        <w:rPr>
          <w:rFonts w:ascii="新細明體" w:hAnsi="新細明體" w:hint="eastAsia"/>
        </w:rPr>
        <w:t>改善。</w:t>
      </w:r>
    </w:p>
    <w:p w:rsidR="00B95949" w:rsidRPr="00721CE3" w:rsidRDefault="00371CE3" w:rsidP="00BB11C1">
      <w:pPr>
        <w:adjustRightInd w:val="0"/>
        <w:snapToGrid w:val="0"/>
        <w:spacing w:line="360" w:lineRule="atLeast"/>
        <w:ind w:firstLine="480"/>
        <w:jc w:val="both"/>
        <w:rPr>
          <w:rFonts w:ascii="新細明體" w:hAnsi="新細明體"/>
          <w:b/>
        </w:rPr>
      </w:pPr>
      <w:r w:rsidRPr="00721CE3">
        <w:rPr>
          <w:rFonts w:ascii="新細明體" w:hAnsi="新細明體" w:hint="eastAsia"/>
          <w:b/>
        </w:rPr>
        <w:t>公共交通投訴航空客運與的士服務</w:t>
      </w:r>
      <w:r w:rsidR="00746F56">
        <w:rPr>
          <w:rFonts w:ascii="新細明體" w:hAnsi="新細明體" w:hint="eastAsia"/>
          <w:b/>
        </w:rPr>
        <w:t>共</w:t>
      </w:r>
      <w:proofErr w:type="gramStart"/>
      <w:r w:rsidR="00B95949" w:rsidRPr="00721CE3">
        <w:rPr>
          <w:rFonts w:ascii="新細明體" w:hAnsi="新細明體" w:hint="eastAsia"/>
          <w:b/>
        </w:rPr>
        <w:t>佔</w:t>
      </w:r>
      <w:proofErr w:type="gramEnd"/>
      <w:r w:rsidR="00B95949" w:rsidRPr="00721CE3">
        <w:rPr>
          <w:rFonts w:ascii="新細明體" w:hAnsi="新細明體" w:hint="eastAsia"/>
          <w:b/>
        </w:rPr>
        <w:t>八成數量</w:t>
      </w:r>
    </w:p>
    <w:p w:rsidR="00B95949" w:rsidRPr="00B95949" w:rsidRDefault="00B95949" w:rsidP="00BB11C1">
      <w:pPr>
        <w:adjustRightInd w:val="0"/>
        <w:snapToGrid w:val="0"/>
        <w:spacing w:line="360" w:lineRule="atLeast"/>
        <w:ind w:firstLine="480"/>
        <w:jc w:val="both"/>
        <w:rPr>
          <w:rFonts w:ascii="新細明體" w:hAnsi="新細明體"/>
        </w:rPr>
      </w:pPr>
      <w:r w:rsidRPr="00B95949">
        <w:rPr>
          <w:rFonts w:ascii="新細明體" w:hAnsi="新細明體" w:hint="eastAsia"/>
        </w:rPr>
        <w:t>2016年</w:t>
      </w:r>
      <w:r w:rsidR="00672EB8">
        <w:rPr>
          <w:rFonts w:ascii="新細明體" w:hAnsi="新細明體" w:hint="eastAsia"/>
        </w:rPr>
        <w:t>相對</w:t>
      </w:r>
      <w:r w:rsidRPr="00B95949">
        <w:rPr>
          <w:rFonts w:ascii="新細明體" w:hAnsi="新細明體" w:hint="eastAsia"/>
        </w:rPr>
        <w:t>較少出現因不可抗力取消航班</w:t>
      </w:r>
      <w:r w:rsidR="00C83011">
        <w:rPr>
          <w:rFonts w:ascii="新細明體" w:hAnsi="新細明體" w:hint="eastAsia"/>
        </w:rPr>
        <w:t>，而</w:t>
      </w:r>
      <w:r w:rsidRPr="00B95949">
        <w:rPr>
          <w:rFonts w:ascii="新細明體" w:hAnsi="新細明體" w:hint="eastAsia"/>
        </w:rPr>
        <w:t>讓消費者受影響的事件，2016年</w:t>
      </w:r>
      <w:r w:rsidR="00717245">
        <w:rPr>
          <w:rFonts w:ascii="新細明體" w:hAnsi="新細明體" w:hint="eastAsia"/>
        </w:rPr>
        <w:t>涉及</w:t>
      </w:r>
      <w:r w:rsidR="00717245" w:rsidRPr="00717245">
        <w:rPr>
          <w:rFonts w:ascii="新細明體" w:hAnsi="新細明體" w:hint="eastAsia"/>
        </w:rPr>
        <w:t>航空客運</w:t>
      </w:r>
      <w:r w:rsidR="00717245">
        <w:rPr>
          <w:rFonts w:ascii="新細明體" w:hAnsi="新細明體" w:hint="eastAsia"/>
        </w:rPr>
        <w:t>的</w:t>
      </w:r>
      <w:r w:rsidRPr="00B95949">
        <w:rPr>
          <w:rFonts w:ascii="新細明體" w:hAnsi="新細明體" w:hint="eastAsia"/>
        </w:rPr>
        <w:t>投訴個案比</w:t>
      </w:r>
      <w:bookmarkStart w:id="0" w:name="_GoBack"/>
      <w:bookmarkEnd w:id="0"/>
      <w:r w:rsidR="009D0165">
        <w:rPr>
          <w:rFonts w:ascii="新細明體" w:hAnsi="新細明體" w:hint="eastAsia"/>
        </w:rPr>
        <w:t>上一</w:t>
      </w:r>
      <w:r w:rsidRPr="00B95949">
        <w:rPr>
          <w:rFonts w:ascii="新細明體" w:hAnsi="新細明體" w:hint="eastAsia"/>
        </w:rPr>
        <w:t>年減少</w:t>
      </w:r>
      <w:r w:rsidR="00187F2D">
        <w:rPr>
          <w:rFonts w:ascii="新細明體" w:hAnsi="新細明體" w:hint="eastAsia"/>
        </w:rPr>
        <w:t>約兩成二</w:t>
      </w:r>
      <w:r w:rsidRPr="00B95949">
        <w:rPr>
          <w:rFonts w:ascii="新細明體" w:hAnsi="新細明體" w:hint="eastAsia"/>
        </w:rPr>
        <w:t>。</w:t>
      </w:r>
    </w:p>
    <w:p w:rsidR="00B95949" w:rsidRPr="00B95949" w:rsidRDefault="00717245" w:rsidP="00BB11C1">
      <w:pPr>
        <w:adjustRightInd w:val="0"/>
        <w:snapToGrid w:val="0"/>
        <w:spacing w:line="360" w:lineRule="atLeast"/>
        <w:ind w:firstLine="48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公共交通</w:t>
      </w:r>
      <w:r w:rsidR="00B95949" w:rsidRPr="00B95949">
        <w:rPr>
          <w:rFonts w:ascii="新細明體" w:hAnsi="新細明體" w:hint="eastAsia"/>
        </w:rPr>
        <w:t>99</w:t>
      </w:r>
      <w:r w:rsidR="00C83011">
        <w:rPr>
          <w:rFonts w:ascii="新細明體" w:hAnsi="新細明體" w:hint="eastAsia"/>
        </w:rPr>
        <w:t>宗</w:t>
      </w:r>
      <w:r>
        <w:rPr>
          <w:rFonts w:ascii="新細明體" w:hAnsi="新細明體" w:hint="eastAsia"/>
        </w:rPr>
        <w:t>投訴</w:t>
      </w:r>
      <w:r w:rsidR="00C83011">
        <w:rPr>
          <w:rFonts w:ascii="新細明體" w:hAnsi="新細明體" w:hint="eastAsia"/>
        </w:rPr>
        <w:t>個案有約四成</w:t>
      </w:r>
      <w:r>
        <w:rPr>
          <w:rFonts w:ascii="新細明體" w:hAnsi="新細明體" w:hint="eastAsia"/>
        </w:rPr>
        <w:t>集中在航空客運服務</w:t>
      </w:r>
      <w:r w:rsidR="00B95949" w:rsidRPr="00B95949">
        <w:rPr>
          <w:rFonts w:ascii="新細明體" w:hAnsi="新細明體" w:hint="eastAsia"/>
        </w:rPr>
        <w:t>，12</w:t>
      </w:r>
      <w:r w:rsidR="00672EB8">
        <w:rPr>
          <w:rFonts w:ascii="新細明體" w:hAnsi="新細明體" w:hint="eastAsia"/>
        </w:rPr>
        <w:t>宗是</w:t>
      </w:r>
      <w:proofErr w:type="gramStart"/>
      <w:r w:rsidR="00672EB8">
        <w:rPr>
          <w:rFonts w:ascii="新細明體" w:hAnsi="新細明體" w:hint="eastAsia"/>
        </w:rPr>
        <w:t>涉及廉航取</w:t>
      </w:r>
      <w:r w:rsidR="00672EB8">
        <w:rPr>
          <w:rFonts w:ascii="新細明體" w:hAnsi="新細明體" w:hint="eastAsia"/>
        </w:rPr>
        <w:lastRenderedPageBreak/>
        <w:t>消</w:t>
      </w:r>
      <w:proofErr w:type="gramEnd"/>
      <w:r w:rsidR="00672EB8">
        <w:rPr>
          <w:rFonts w:ascii="新細明體" w:hAnsi="新細明體" w:hint="eastAsia"/>
        </w:rPr>
        <w:t>或延誤</w:t>
      </w:r>
      <w:r w:rsidR="00C83011">
        <w:rPr>
          <w:rFonts w:ascii="新細明體" w:hAnsi="新細明體" w:hint="eastAsia"/>
        </w:rPr>
        <w:t>航班</w:t>
      </w:r>
      <w:r w:rsidR="00672EB8">
        <w:rPr>
          <w:rFonts w:ascii="新細明體" w:hAnsi="新細明體" w:hint="eastAsia"/>
        </w:rPr>
        <w:t>的投訴個案。</w:t>
      </w:r>
    </w:p>
    <w:p w:rsidR="00B95949" w:rsidRPr="00B95949" w:rsidRDefault="00B95949" w:rsidP="00BB11C1">
      <w:pPr>
        <w:adjustRightInd w:val="0"/>
        <w:snapToGrid w:val="0"/>
        <w:spacing w:line="360" w:lineRule="atLeast"/>
        <w:ind w:firstLine="480"/>
        <w:jc w:val="both"/>
        <w:rPr>
          <w:rFonts w:ascii="新細明體" w:hAnsi="新細明體"/>
        </w:rPr>
      </w:pPr>
      <w:r w:rsidRPr="00B95949">
        <w:rPr>
          <w:rFonts w:ascii="新細明體" w:hAnsi="新細明體" w:hint="eastAsia"/>
        </w:rPr>
        <w:t>的士服務</w:t>
      </w:r>
      <w:r w:rsidR="00717245">
        <w:rPr>
          <w:rFonts w:ascii="新細明體" w:hAnsi="新細明體" w:hint="eastAsia"/>
        </w:rPr>
        <w:t>方面</w:t>
      </w:r>
      <w:r w:rsidRPr="00B95949">
        <w:rPr>
          <w:rFonts w:ascii="新細明體" w:hAnsi="新細明體" w:hint="eastAsia"/>
        </w:rPr>
        <w:t>亦</w:t>
      </w:r>
      <w:proofErr w:type="gramStart"/>
      <w:r w:rsidRPr="00B95949">
        <w:rPr>
          <w:rFonts w:ascii="新細明體" w:hAnsi="新細明體" w:hint="eastAsia"/>
        </w:rPr>
        <w:t>佔</w:t>
      </w:r>
      <w:proofErr w:type="gramEnd"/>
      <w:r w:rsidRPr="00B95949">
        <w:rPr>
          <w:rFonts w:ascii="新細明體" w:hAnsi="新細明體" w:hint="eastAsia"/>
        </w:rPr>
        <w:t>四成的投訴個案數量，2016年</w:t>
      </w:r>
      <w:r w:rsidR="00717245">
        <w:rPr>
          <w:rFonts w:ascii="新細明體" w:hAnsi="新細明體" w:hint="eastAsia"/>
        </w:rPr>
        <w:t>接到</w:t>
      </w:r>
      <w:r w:rsidRPr="00B95949">
        <w:rPr>
          <w:rFonts w:ascii="新細明體" w:hAnsi="新細明體" w:hint="eastAsia"/>
        </w:rPr>
        <w:t>41宗投訴的士司機服務態度、</w:t>
      </w:r>
      <w:proofErr w:type="gramStart"/>
      <w:r w:rsidRPr="00B95949">
        <w:rPr>
          <w:rFonts w:ascii="新細明體" w:hAnsi="新細明體" w:hint="eastAsia"/>
        </w:rPr>
        <w:t>濫收車資與兜路</w:t>
      </w:r>
      <w:proofErr w:type="gramEnd"/>
      <w:r w:rsidRPr="00B95949">
        <w:rPr>
          <w:rFonts w:ascii="新細明體" w:hAnsi="新細明體" w:hint="eastAsia"/>
        </w:rPr>
        <w:t>的個案數量比上一年增加近六成，涉及旅客的投訴就有</w:t>
      </w:r>
      <w:r w:rsidR="00187F2D" w:rsidRPr="00746F56">
        <w:rPr>
          <w:rFonts w:ascii="新細明體" w:hAnsi="新細明體" w:hint="eastAsia"/>
        </w:rPr>
        <w:t>22</w:t>
      </w:r>
      <w:r w:rsidRPr="00B95949">
        <w:rPr>
          <w:rFonts w:ascii="新細明體" w:hAnsi="新細明體" w:hint="eastAsia"/>
        </w:rPr>
        <w:t>宗。</w:t>
      </w:r>
    </w:p>
    <w:p w:rsidR="00B95949" w:rsidRPr="00B95949" w:rsidRDefault="00B95949" w:rsidP="00BB11C1">
      <w:pPr>
        <w:adjustRightInd w:val="0"/>
        <w:snapToGrid w:val="0"/>
        <w:spacing w:line="360" w:lineRule="atLeast"/>
        <w:ind w:firstLine="480"/>
        <w:jc w:val="both"/>
        <w:rPr>
          <w:rFonts w:ascii="新細明體" w:hAnsi="新細明體"/>
        </w:rPr>
      </w:pPr>
      <w:r w:rsidRPr="00B95949">
        <w:rPr>
          <w:rFonts w:ascii="新細明體" w:hAnsi="新細明體" w:hint="eastAsia"/>
        </w:rPr>
        <w:t>就消費者投訴的士服務，</w:t>
      </w:r>
      <w:r w:rsidR="00D11581">
        <w:rPr>
          <w:rFonts w:ascii="新細明體" w:hAnsi="新細明體" w:hint="eastAsia"/>
        </w:rPr>
        <w:t>消委會</w:t>
      </w:r>
      <w:r w:rsidRPr="00B95949">
        <w:rPr>
          <w:rFonts w:ascii="新細明體" w:hAnsi="新細明體" w:hint="eastAsia"/>
        </w:rPr>
        <w:t>在跨部門合作與定期會議</w:t>
      </w:r>
      <w:r w:rsidR="00717245">
        <w:rPr>
          <w:rFonts w:ascii="新細明體" w:hAnsi="新細明體" w:hint="eastAsia"/>
        </w:rPr>
        <w:t>中，</w:t>
      </w:r>
      <w:r w:rsidRPr="00B95949">
        <w:rPr>
          <w:rFonts w:ascii="新細明體" w:hAnsi="新細明體" w:hint="eastAsia"/>
        </w:rPr>
        <w:t>與相關部門作出通報，</w:t>
      </w:r>
      <w:r w:rsidR="00717245">
        <w:rPr>
          <w:rFonts w:ascii="新細明體" w:hAnsi="新細明體" w:hint="eastAsia"/>
        </w:rPr>
        <w:t>合作</w:t>
      </w:r>
      <w:r w:rsidRPr="00B95949">
        <w:rPr>
          <w:rFonts w:ascii="新細明體" w:hAnsi="新細明體" w:hint="eastAsia"/>
        </w:rPr>
        <w:t>遏止的士服務違規行為，以保障乘客</w:t>
      </w:r>
      <w:r w:rsidR="00BB11C1">
        <w:rPr>
          <w:rFonts w:ascii="新細明體" w:hAnsi="新細明體" w:hint="eastAsia"/>
        </w:rPr>
        <w:t>的</w:t>
      </w:r>
      <w:r w:rsidRPr="00B95949">
        <w:rPr>
          <w:rFonts w:ascii="新細明體" w:hAnsi="新細明體" w:hint="eastAsia"/>
        </w:rPr>
        <w:t>消費權益。</w:t>
      </w:r>
    </w:p>
    <w:p w:rsidR="00B95949" w:rsidRPr="00371CE3" w:rsidRDefault="00B95949" w:rsidP="00BB11C1">
      <w:pPr>
        <w:adjustRightInd w:val="0"/>
        <w:snapToGrid w:val="0"/>
        <w:spacing w:line="360" w:lineRule="atLeast"/>
        <w:jc w:val="both"/>
        <w:rPr>
          <w:rFonts w:ascii="新細明體" w:hAnsi="新細明體"/>
          <w:b/>
        </w:rPr>
      </w:pPr>
      <w:r w:rsidRPr="00B95949">
        <w:rPr>
          <w:rFonts w:ascii="新細明體" w:hAnsi="新細明體" w:hint="eastAsia"/>
        </w:rPr>
        <w:tab/>
      </w:r>
      <w:r w:rsidRPr="00371CE3">
        <w:rPr>
          <w:rFonts w:ascii="新細明體" w:hAnsi="新細明體" w:hint="eastAsia"/>
          <w:b/>
        </w:rPr>
        <w:t>旅客整體投訴個案數量明顯下降</w:t>
      </w:r>
    </w:p>
    <w:p w:rsidR="00B95949" w:rsidRPr="00B95949" w:rsidRDefault="00B95949" w:rsidP="00BB11C1">
      <w:pPr>
        <w:adjustRightInd w:val="0"/>
        <w:snapToGrid w:val="0"/>
        <w:spacing w:line="360" w:lineRule="atLeast"/>
        <w:jc w:val="both"/>
        <w:rPr>
          <w:rFonts w:ascii="新細明體" w:hAnsi="新細明體"/>
        </w:rPr>
      </w:pPr>
      <w:r w:rsidRPr="00B95949">
        <w:rPr>
          <w:rFonts w:ascii="新細明體" w:hAnsi="新細明體" w:hint="eastAsia"/>
        </w:rPr>
        <w:tab/>
      </w:r>
      <w:r w:rsidR="00BB11C1">
        <w:rPr>
          <w:rFonts w:ascii="新細明體" w:hAnsi="新細明體" w:hint="eastAsia"/>
        </w:rPr>
        <w:t>遊客的投訴與</w:t>
      </w:r>
      <w:r w:rsidRPr="00B95949">
        <w:rPr>
          <w:rFonts w:ascii="新細明體" w:hAnsi="新細明體" w:hint="eastAsia"/>
        </w:rPr>
        <w:t>查詢個案總數為683宗個案，比2015年減少三成二，</w:t>
      </w:r>
      <w:r w:rsidR="00717245">
        <w:rPr>
          <w:rFonts w:ascii="新細明體" w:hAnsi="新細明體" w:hint="eastAsia"/>
        </w:rPr>
        <w:t>約</w:t>
      </w:r>
      <w:proofErr w:type="gramStart"/>
      <w:r w:rsidRPr="00B95949">
        <w:rPr>
          <w:rFonts w:ascii="新細明體" w:hAnsi="新細明體" w:hint="eastAsia"/>
        </w:rPr>
        <w:t>佔</w:t>
      </w:r>
      <w:proofErr w:type="gramEnd"/>
      <w:r w:rsidR="00D11581">
        <w:rPr>
          <w:rFonts w:ascii="新細明體" w:hAnsi="新細明體" w:hint="eastAsia"/>
        </w:rPr>
        <w:t>消委會</w:t>
      </w:r>
      <w:r w:rsidR="00062515">
        <w:rPr>
          <w:rFonts w:ascii="新細明體" w:hAnsi="新細明體" w:hint="eastAsia"/>
        </w:rPr>
        <w:t>投訴個案</w:t>
      </w:r>
      <w:r w:rsidR="00091BC3">
        <w:rPr>
          <w:rFonts w:ascii="新細明體" w:hAnsi="新細明體" w:hint="eastAsia"/>
        </w:rPr>
        <w:t>一成的</w:t>
      </w:r>
      <w:r w:rsidR="00062515">
        <w:rPr>
          <w:rFonts w:ascii="新細明體" w:hAnsi="新細明體" w:hint="eastAsia"/>
        </w:rPr>
        <w:t>數量</w:t>
      </w:r>
      <w:r w:rsidRPr="00B95949">
        <w:rPr>
          <w:rFonts w:ascii="新細明體" w:hAnsi="新細明體" w:hint="eastAsia"/>
        </w:rPr>
        <w:t>。</w:t>
      </w:r>
    </w:p>
    <w:p w:rsidR="00B95949" w:rsidRPr="00B95949" w:rsidRDefault="00B95949" w:rsidP="00BB11C1">
      <w:pPr>
        <w:adjustRightInd w:val="0"/>
        <w:snapToGrid w:val="0"/>
        <w:spacing w:line="360" w:lineRule="atLeast"/>
        <w:ind w:firstLine="480"/>
        <w:jc w:val="both"/>
        <w:rPr>
          <w:rFonts w:ascii="新細明體" w:hAnsi="新細明體"/>
        </w:rPr>
      </w:pPr>
      <w:r w:rsidRPr="00B95949">
        <w:rPr>
          <w:rFonts w:ascii="新細明體" w:hAnsi="新細明體" w:hint="eastAsia"/>
        </w:rPr>
        <w:t>旅客投訴</w:t>
      </w:r>
      <w:r w:rsidR="00672EB8">
        <w:rPr>
          <w:rFonts w:ascii="新細明體" w:hAnsi="新細明體" w:hint="eastAsia"/>
        </w:rPr>
        <w:t>個案總數量有</w:t>
      </w:r>
      <w:r w:rsidR="00672EB8" w:rsidRPr="00672EB8">
        <w:rPr>
          <w:rFonts w:ascii="新細明體" w:hAnsi="新細明體" w:hint="eastAsia"/>
        </w:rPr>
        <w:t>342宗</w:t>
      </w:r>
      <w:r w:rsidR="00672EB8">
        <w:rPr>
          <w:rFonts w:ascii="新細明體" w:hAnsi="新細明體" w:hint="eastAsia"/>
        </w:rPr>
        <w:t>，</w:t>
      </w:r>
      <w:r w:rsidR="00193D95">
        <w:rPr>
          <w:rFonts w:ascii="新細明體" w:hAnsi="新細明體" w:hint="eastAsia"/>
        </w:rPr>
        <w:t>較多投訴</w:t>
      </w:r>
      <w:r w:rsidRPr="00B95949">
        <w:rPr>
          <w:rFonts w:ascii="新細明體" w:hAnsi="新細明體" w:hint="eastAsia"/>
        </w:rPr>
        <w:t>項目依次是通訊器材、鐘錶、珠寶首飾、公共交通、衣履皮革以及飲食服務</w:t>
      </w:r>
      <w:r w:rsidR="00371CE3">
        <w:rPr>
          <w:rFonts w:ascii="新細明體" w:hAnsi="新細明體" w:hint="eastAsia"/>
        </w:rPr>
        <w:t>的</w:t>
      </w:r>
      <w:r w:rsidR="00F47FD9">
        <w:rPr>
          <w:rFonts w:ascii="新細明體" w:hAnsi="新細明體" w:hint="eastAsia"/>
        </w:rPr>
        <w:t>投訴個案，約</w:t>
      </w:r>
      <w:proofErr w:type="gramStart"/>
      <w:r w:rsidR="00F47FD9">
        <w:rPr>
          <w:rFonts w:ascii="新細明體" w:hAnsi="新細明體" w:hint="eastAsia"/>
        </w:rPr>
        <w:t>佔</w:t>
      </w:r>
      <w:proofErr w:type="gramEnd"/>
      <w:r w:rsidR="00F47FD9">
        <w:rPr>
          <w:rFonts w:ascii="新細明體" w:hAnsi="新細明體" w:hint="eastAsia"/>
        </w:rPr>
        <w:t>旅客總投訴個案總數量七成，投訴個案約</w:t>
      </w:r>
      <w:r w:rsidRPr="00B95949">
        <w:rPr>
          <w:rFonts w:ascii="新細明體" w:hAnsi="新細明體" w:hint="eastAsia"/>
        </w:rPr>
        <w:t>八成</w:t>
      </w:r>
      <w:r w:rsidR="00F47FD9">
        <w:rPr>
          <w:rFonts w:ascii="新細明體" w:hAnsi="新細明體" w:hint="eastAsia"/>
        </w:rPr>
        <w:t>五</w:t>
      </w:r>
      <w:r w:rsidRPr="00B95949">
        <w:rPr>
          <w:rFonts w:ascii="新細明體" w:hAnsi="新細明體" w:hint="eastAsia"/>
        </w:rPr>
        <w:t xml:space="preserve">來自內地居民。 </w:t>
      </w:r>
    </w:p>
    <w:p w:rsidR="00B95949" w:rsidRDefault="00B95949" w:rsidP="00BB11C1">
      <w:pPr>
        <w:adjustRightInd w:val="0"/>
        <w:snapToGrid w:val="0"/>
        <w:spacing w:line="360" w:lineRule="atLeast"/>
        <w:jc w:val="both"/>
        <w:rPr>
          <w:rFonts w:ascii="新細明體" w:hAnsi="新細明體"/>
        </w:rPr>
      </w:pPr>
      <w:r w:rsidRPr="00B95949">
        <w:rPr>
          <w:rFonts w:ascii="新細明體" w:hAnsi="新細明體" w:hint="eastAsia"/>
        </w:rPr>
        <w:tab/>
        <w:t>旅客投訴通訊器材的個案比2015年減少接近六成，有30</w:t>
      </w:r>
      <w:r w:rsidR="00717245">
        <w:rPr>
          <w:rFonts w:ascii="新細明體" w:hAnsi="新細明體" w:hint="eastAsia"/>
        </w:rPr>
        <w:t>宗是投訴手機質素以及懷疑</w:t>
      </w:r>
      <w:r w:rsidR="00323CD3">
        <w:rPr>
          <w:rFonts w:ascii="新細明體" w:hAnsi="新細明體" w:hint="eastAsia"/>
        </w:rPr>
        <w:t>購入的</w:t>
      </w:r>
      <w:r w:rsidR="00717245">
        <w:rPr>
          <w:rFonts w:ascii="新細明體" w:hAnsi="新細明體" w:hint="eastAsia"/>
        </w:rPr>
        <w:t>手機</w:t>
      </w:r>
      <w:r w:rsidRPr="00B95949">
        <w:rPr>
          <w:rFonts w:ascii="新細明體" w:hAnsi="新細明體" w:hint="eastAsia"/>
        </w:rPr>
        <w:t>非新機等問題。</w:t>
      </w:r>
    </w:p>
    <w:p w:rsidR="00C91718" w:rsidRPr="00030084" w:rsidRDefault="00C91718" w:rsidP="00BB11C1">
      <w:pPr>
        <w:adjustRightInd w:val="0"/>
        <w:snapToGrid w:val="0"/>
        <w:spacing w:line="360" w:lineRule="atLeast"/>
        <w:jc w:val="both"/>
        <w:rPr>
          <w:rFonts w:ascii="新細明體" w:hAnsi="新細明體"/>
          <w:b/>
        </w:rPr>
      </w:pPr>
      <w:r>
        <w:rPr>
          <w:rFonts w:ascii="新細明體" w:hAnsi="新細明體" w:hint="eastAsia"/>
        </w:rPr>
        <w:tab/>
      </w:r>
      <w:r w:rsidRPr="00030084">
        <w:rPr>
          <w:rFonts w:ascii="新細明體" w:hAnsi="新細明體" w:hint="eastAsia"/>
          <w:b/>
        </w:rPr>
        <w:t>預防消費爭議</w:t>
      </w:r>
      <w:r w:rsidR="00323CD3">
        <w:rPr>
          <w:rFonts w:ascii="新細明體" w:hAnsi="新細明體" w:hint="eastAsia"/>
          <w:b/>
        </w:rPr>
        <w:t>利建“誠信、優質、安全”的消費環境</w:t>
      </w:r>
    </w:p>
    <w:p w:rsidR="00C91718" w:rsidRPr="00C91718" w:rsidRDefault="00C91718" w:rsidP="00BB11C1">
      <w:pPr>
        <w:adjustRightInd w:val="0"/>
        <w:snapToGrid w:val="0"/>
        <w:spacing w:line="360" w:lineRule="atLeast"/>
        <w:jc w:val="both"/>
        <w:rPr>
          <w:rFonts w:ascii="新細明體" w:hAnsi="新細明體"/>
        </w:rPr>
      </w:pPr>
      <w:r w:rsidRPr="00C91718">
        <w:rPr>
          <w:rFonts w:ascii="新細明體" w:hAnsi="新細明體" w:hint="eastAsia"/>
        </w:rPr>
        <w:tab/>
        <w:t>總體而言，</w:t>
      </w:r>
      <w:r w:rsidR="00F96131">
        <w:rPr>
          <w:rFonts w:ascii="新細明體" w:hAnsi="新細明體" w:hint="eastAsia"/>
        </w:rPr>
        <w:t>長期排行前列</w:t>
      </w:r>
      <w:r w:rsidR="00B977D3">
        <w:rPr>
          <w:rFonts w:ascii="新細明體" w:hAnsi="新細明體" w:hint="eastAsia"/>
        </w:rPr>
        <w:t>的消費</w:t>
      </w:r>
      <w:r w:rsidR="00323CD3">
        <w:rPr>
          <w:rFonts w:ascii="新細明體" w:hAnsi="新細明體" w:hint="eastAsia"/>
        </w:rPr>
        <w:t>投訴</w:t>
      </w:r>
      <w:r w:rsidR="00B977D3">
        <w:rPr>
          <w:rFonts w:ascii="新細明體" w:hAnsi="新細明體" w:hint="eastAsia"/>
        </w:rPr>
        <w:t>個案</w:t>
      </w:r>
      <w:r w:rsidR="00323CD3">
        <w:rPr>
          <w:rFonts w:ascii="新細明體" w:hAnsi="新細明體" w:hint="eastAsia"/>
        </w:rPr>
        <w:t>數</w:t>
      </w:r>
      <w:r w:rsidR="00B977D3">
        <w:rPr>
          <w:rFonts w:ascii="新細明體" w:hAnsi="新細明體" w:hint="eastAsia"/>
        </w:rPr>
        <w:t>量</w:t>
      </w:r>
      <w:r w:rsidR="00721CE3">
        <w:rPr>
          <w:rFonts w:ascii="新細明體" w:hAnsi="新細明體" w:hint="eastAsia"/>
        </w:rPr>
        <w:t>，</w:t>
      </w:r>
      <w:r w:rsidR="00F96131">
        <w:rPr>
          <w:rFonts w:ascii="新細明體" w:hAnsi="新細明體" w:hint="eastAsia"/>
        </w:rPr>
        <w:t>在2016</w:t>
      </w:r>
      <w:r w:rsidR="00323CD3">
        <w:rPr>
          <w:rFonts w:ascii="新細明體" w:hAnsi="新細明體" w:hint="eastAsia"/>
        </w:rPr>
        <w:t>年有較明顯的減少</w:t>
      </w:r>
      <w:r w:rsidR="00030084">
        <w:rPr>
          <w:rFonts w:ascii="新細明體" w:hAnsi="新細明體" w:hint="eastAsia"/>
        </w:rPr>
        <w:t>，這除了是消委</w:t>
      </w:r>
      <w:r w:rsidRPr="00C91718">
        <w:rPr>
          <w:rFonts w:ascii="新細明體" w:hAnsi="新細明體" w:hint="eastAsia"/>
        </w:rPr>
        <w:t>會</w:t>
      </w:r>
      <w:r w:rsidR="00030084">
        <w:rPr>
          <w:rFonts w:ascii="新細明體" w:hAnsi="新細明體" w:hint="eastAsia"/>
        </w:rPr>
        <w:t>長期</w:t>
      </w:r>
      <w:r w:rsidRPr="00C91718">
        <w:rPr>
          <w:rFonts w:ascii="新細明體" w:hAnsi="新細明體" w:hint="eastAsia"/>
        </w:rPr>
        <w:t>的宣</w:t>
      </w:r>
      <w:r>
        <w:rPr>
          <w:rFonts w:ascii="新細明體" w:hAnsi="新細明體" w:hint="eastAsia"/>
        </w:rPr>
        <w:t>傳工作</w:t>
      </w:r>
      <w:r w:rsidR="00030084">
        <w:rPr>
          <w:rFonts w:ascii="新細明體" w:hAnsi="新細明體" w:hint="eastAsia"/>
        </w:rPr>
        <w:t>，提高</w:t>
      </w:r>
      <w:proofErr w:type="gramStart"/>
      <w:r w:rsidR="00030084">
        <w:rPr>
          <w:rFonts w:ascii="新細明體" w:hAnsi="新細明體" w:hint="eastAsia"/>
        </w:rPr>
        <w:t>消費者維權意識</w:t>
      </w:r>
      <w:proofErr w:type="gramEnd"/>
      <w:r w:rsidR="00030084">
        <w:rPr>
          <w:rFonts w:ascii="新細明體" w:hAnsi="新細明體" w:hint="eastAsia"/>
        </w:rPr>
        <w:t>，</w:t>
      </w:r>
      <w:r w:rsidR="00F96131">
        <w:rPr>
          <w:rFonts w:ascii="新細明體" w:hAnsi="新細明體" w:hint="eastAsia"/>
        </w:rPr>
        <w:t>以及</w:t>
      </w:r>
      <w:r w:rsidR="00030084">
        <w:rPr>
          <w:rFonts w:ascii="新細明體" w:hAnsi="新細明體" w:hint="eastAsia"/>
        </w:rPr>
        <w:t>企業認知</w:t>
      </w:r>
      <w:r>
        <w:rPr>
          <w:rFonts w:ascii="新細明體" w:hAnsi="新細明體" w:hint="eastAsia"/>
        </w:rPr>
        <w:t>保障消費者</w:t>
      </w:r>
      <w:r w:rsidR="00F96131">
        <w:rPr>
          <w:rFonts w:ascii="新細明體" w:hAnsi="新細明體" w:hint="eastAsia"/>
        </w:rPr>
        <w:t>權益</w:t>
      </w:r>
      <w:r>
        <w:rPr>
          <w:rFonts w:ascii="新細明體" w:hAnsi="新細明體" w:hint="eastAsia"/>
        </w:rPr>
        <w:t>乃</w:t>
      </w:r>
      <w:r w:rsidR="00030084">
        <w:rPr>
          <w:rFonts w:ascii="新細明體" w:hAnsi="新細明體" w:hint="eastAsia"/>
        </w:rPr>
        <w:t>消費兩方</w:t>
      </w:r>
      <w:r>
        <w:rPr>
          <w:rFonts w:ascii="新細明體" w:hAnsi="新細明體" w:hint="eastAsia"/>
        </w:rPr>
        <w:t>雙贏之道外，消委</w:t>
      </w:r>
      <w:r w:rsidRPr="00C91718">
        <w:rPr>
          <w:rFonts w:ascii="新細明體" w:hAnsi="新細明體" w:hint="eastAsia"/>
        </w:rPr>
        <w:t>會亦在2016年首次實施與較多投訴的行業商會/</w:t>
      </w:r>
      <w:r w:rsidR="00A6702F">
        <w:rPr>
          <w:rFonts w:ascii="新細明體" w:hAnsi="新細明體" w:hint="eastAsia"/>
        </w:rPr>
        <w:t>協會以約談機制會晤，探討個案爭議的源</w:t>
      </w:r>
      <w:r w:rsidRPr="00C91718">
        <w:rPr>
          <w:rFonts w:ascii="新細明體" w:hAnsi="新細明體" w:hint="eastAsia"/>
        </w:rPr>
        <w:t>因及提供</w:t>
      </w:r>
      <w:r w:rsidR="00B977D3">
        <w:rPr>
          <w:rFonts w:ascii="新細明體" w:hAnsi="新細明體" w:hint="eastAsia"/>
        </w:rPr>
        <w:t>改善</w:t>
      </w:r>
      <w:r w:rsidRPr="00C91718">
        <w:rPr>
          <w:rFonts w:ascii="新細明體" w:hAnsi="新細明體" w:hint="eastAsia"/>
        </w:rPr>
        <w:t>建議。</w:t>
      </w:r>
    </w:p>
    <w:p w:rsidR="00C91718" w:rsidRPr="00C91718" w:rsidRDefault="00C91718" w:rsidP="00BB11C1">
      <w:pPr>
        <w:adjustRightInd w:val="0"/>
        <w:snapToGrid w:val="0"/>
        <w:spacing w:line="360" w:lineRule="atLeast"/>
        <w:jc w:val="both"/>
        <w:rPr>
          <w:rFonts w:ascii="新細明體" w:hAnsi="新細明體"/>
        </w:rPr>
      </w:pPr>
      <w:r w:rsidRPr="00C91718">
        <w:rPr>
          <w:rFonts w:ascii="新細明體" w:hAnsi="新細明體" w:hint="eastAsia"/>
        </w:rPr>
        <w:tab/>
      </w:r>
      <w:r>
        <w:rPr>
          <w:rFonts w:ascii="新細明體" w:hAnsi="新細明體" w:hint="eastAsia"/>
        </w:rPr>
        <w:t>消委</w:t>
      </w:r>
      <w:r w:rsidRPr="00C91718">
        <w:rPr>
          <w:rFonts w:ascii="新細明體" w:hAnsi="新細明體" w:hint="eastAsia"/>
        </w:rPr>
        <w:t>會將加強有關的措施力度，配合“誠信店”優質標誌計劃，期望</w:t>
      </w:r>
      <w:proofErr w:type="gramStart"/>
      <w:r w:rsidRPr="00C91718">
        <w:rPr>
          <w:rFonts w:ascii="新細明體" w:hAnsi="新細明體" w:hint="eastAsia"/>
        </w:rPr>
        <w:t>在本澳朝向</w:t>
      </w:r>
      <w:proofErr w:type="gramEnd"/>
      <w:r w:rsidRPr="00C91718">
        <w:rPr>
          <w:rFonts w:ascii="新細明體" w:hAnsi="新細明體" w:hint="eastAsia"/>
        </w:rPr>
        <w:t>發展成為世界旅遊休閒</w:t>
      </w:r>
      <w:r w:rsidR="00BB11C1">
        <w:rPr>
          <w:rFonts w:ascii="新細明體" w:hAnsi="新細明體" w:hint="eastAsia"/>
        </w:rPr>
        <w:t>中心</w:t>
      </w:r>
      <w:r w:rsidRPr="00C91718">
        <w:rPr>
          <w:rFonts w:ascii="新細明體" w:hAnsi="新細明體" w:hint="eastAsia"/>
        </w:rPr>
        <w:t>的進程中，致力構建澳門成為“誠信、優質</w:t>
      </w:r>
      <w:r w:rsidR="00B977D3" w:rsidRPr="00C91718">
        <w:rPr>
          <w:rFonts w:ascii="新細明體" w:hAnsi="新細明體" w:hint="eastAsia"/>
        </w:rPr>
        <w:t>、安全</w:t>
      </w:r>
      <w:r w:rsidR="00B977D3">
        <w:rPr>
          <w:rFonts w:ascii="新細明體" w:hAnsi="新細明體" w:hint="eastAsia"/>
        </w:rPr>
        <w:t>”的旅遊消費城市</w:t>
      </w:r>
      <w:r w:rsidRPr="00C91718">
        <w:rPr>
          <w:rFonts w:ascii="新細明體" w:hAnsi="新細明體" w:hint="eastAsia"/>
        </w:rPr>
        <w:t>。</w:t>
      </w:r>
    </w:p>
    <w:p w:rsidR="00B95949" w:rsidRPr="00C91718" w:rsidRDefault="00B95949" w:rsidP="00BB11C1">
      <w:pPr>
        <w:adjustRightInd w:val="0"/>
        <w:snapToGrid w:val="0"/>
        <w:spacing w:line="360" w:lineRule="atLeast"/>
        <w:ind w:firstLine="480"/>
        <w:jc w:val="both"/>
        <w:rPr>
          <w:rFonts w:ascii="新細明體" w:hAnsi="新細明體"/>
          <w:b/>
        </w:rPr>
      </w:pPr>
      <w:r w:rsidRPr="00C91718">
        <w:rPr>
          <w:rFonts w:ascii="新細明體" w:hAnsi="新細明體" w:hint="eastAsia"/>
          <w:b/>
        </w:rPr>
        <w:t>2016</w:t>
      </w:r>
      <w:r w:rsidR="00BB11C1">
        <w:rPr>
          <w:rFonts w:ascii="新細明體" w:hAnsi="新細明體" w:hint="eastAsia"/>
          <w:b/>
        </w:rPr>
        <w:t>年</w:t>
      </w:r>
      <w:r w:rsidRPr="00C91718">
        <w:rPr>
          <w:rFonts w:ascii="新細明體" w:hAnsi="新細明體" w:hint="eastAsia"/>
          <w:b/>
        </w:rPr>
        <w:t>網購有57宗的投訴個案</w:t>
      </w:r>
    </w:p>
    <w:p w:rsidR="00B95949" w:rsidRPr="00B95949" w:rsidRDefault="00C91718" w:rsidP="00BB11C1">
      <w:pPr>
        <w:adjustRightInd w:val="0"/>
        <w:snapToGrid w:val="0"/>
        <w:spacing w:line="360" w:lineRule="atLeast"/>
        <w:ind w:firstLine="480"/>
        <w:jc w:val="both"/>
        <w:rPr>
          <w:rFonts w:ascii="新細明體" w:hAnsi="新細明體"/>
        </w:rPr>
      </w:pPr>
      <w:r w:rsidRPr="00B95949">
        <w:rPr>
          <w:rFonts w:ascii="新細明體" w:hAnsi="新細明體" w:hint="eastAsia"/>
        </w:rPr>
        <w:t>57宗</w:t>
      </w:r>
      <w:r w:rsidR="008C3D7F">
        <w:rPr>
          <w:rFonts w:ascii="新細明體" w:hAnsi="新細明體" w:hint="eastAsia"/>
        </w:rPr>
        <w:t>與網購有關的投訴個案</w:t>
      </w:r>
      <w:r w:rsidRPr="00B95949">
        <w:rPr>
          <w:rFonts w:ascii="新細明體" w:hAnsi="新細明體" w:hint="eastAsia"/>
        </w:rPr>
        <w:t>較上一年</w:t>
      </w:r>
      <w:r w:rsidR="00230D02">
        <w:rPr>
          <w:rFonts w:ascii="新細明體" w:hAnsi="新細明體" w:hint="eastAsia"/>
        </w:rPr>
        <w:t>度</w:t>
      </w:r>
      <w:r w:rsidRPr="00B95949">
        <w:rPr>
          <w:rFonts w:ascii="新細明體" w:hAnsi="新細明體" w:hint="eastAsia"/>
        </w:rPr>
        <w:t>38</w:t>
      </w:r>
      <w:r>
        <w:rPr>
          <w:rFonts w:ascii="新細明體" w:hAnsi="新細明體" w:hint="eastAsia"/>
        </w:rPr>
        <w:t>宗有五成的增幅，消委會</w:t>
      </w:r>
      <w:r w:rsidR="008C3D7F">
        <w:rPr>
          <w:rFonts w:ascii="新細明體" w:hAnsi="新細明體" w:hint="eastAsia"/>
        </w:rPr>
        <w:t>注意到現時</w:t>
      </w:r>
      <w:r w:rsidR="00230D02">
        <w:rPr>
          <w:rFonts w:ascii="新細明體" w:hAnsi="新細明體" w:hint="eastAsia"/>
        </w:rPr>
        <w:t>有企業或人士透</w:t>
      </w:r>
      <w:r>
        <w:rPr>
          <w:rFonts w:ascii="新細明體" w:hAnsi="新細明體" w:hint="eastAsia"/>
        </w:rPr>
        <w:t>過一些社交平台</w:t>
      </w:r>
      <w:r w:rsidR="00230D02">
        <w:rPr>
          <w:rFonts w:ascii="新細明體" w:hAnsi="新細明體" w:hint="eastAsia"/>
        </w:rPr>
        <w:t>向消費者</w:t>
      </w:r>
      <w:r>
        <w:rPr>
          <w:rFonts w:ascii="新細明體" w:hAnsi="新細明體" w:hint="eastAsia"/>
        </w:rPr>
        <w:t>兜售產品或服務，</w:t>
      </w:r>
      <w:r w:rsidR="00230D02">
        <w:rPr>
          <w:rFonts w:ascii="新細明體" w:hAnsi="新細明體" w:hint="eastAsia"/>
        </w:rPr>
        <w:t>就此情況，</w:t>
      </w:r>
      <w:r>
        <w:rPr>
          <w:rFonts w:ascii="新細明體" w:hAnsi="新細明體" w:hint="eastAsia"/>
        </w:rPr>
        <w:t>該</w:t>
      </w:r>
      <w:r w:rsidRPr="00C91718">
        <w:rPr>
          <w:rFonts w:ascii="新細明體" w:hAnsi="新細明體" w:hint="eastAsia"/>
        </w:rPr>
        <w:t>會建議</w:t>
      </w:r>
      <w:r>
        <w:rPr>
          <w:rFonts w:ascii="新細明體" w:hAnsi="新細明體" w:hint="eastAsia"/>
        </w:rPr>
        <w:t>消費者</w:t>
      </w:r>
      <w:r w:rsidRPr="00C91718">
        <w:rPr>
          <w:rFonts w:ascii="新細明體" w:hAnsi="新細明體" w:hint="eastAsia"/>
        </w:rPr>
        <w:t>選擇網購交易時，</w:t>
      </w:r>
      <w:r w:rsidRPr="006A6F75">
        <w:rPr>
          <w:rFonts w:ascii="新細明體" w:hAnsi="新細明體" w:hint="eastAsia"/>
        </w:rPr>
        <w:t>應優先考慮對方是否有實體店作支援</w:t>
      </w:r>
      <w:r>
        <w:rPr>
          <w:rFonts w:ascii="新細明體" w:hAnsi="新細明體" w:hint="eastAsia"/>
        </w:rPr>
        <w:t>、有沒有第三方支付平台</w:t>
      </w:r>
      <w:r w:rsidR="00230D02">
        <w:rPr>
          <w:rFonts w:ascii="新細明體" w:hAnsi="新細明體" w:hint="eastAsia"/>
        </w:rPr>
        <w:t>以降低</w:t>
      </w:r>
      <w:r>
        <w:rPr>
          <w:rFonts w:ascii="新細明體" w:hAnsi="新細明體" w:hint="eastAsia"/>
        </w:rPr>
        <w:t>可能的風險，同時，該</w:t>
      </w:r>
      <w:r w:rsidRPr="00C91718">
        <w:rPr>
          <w:rFonts w:ascii="新細明體" w:hAnsi="新細明體" w:hint="eastAsia"/>
        </w:rPr>
        <w:t>會認為</w:t>
      </w:r>
      <w:r w:rsidR="00721CE3">
        <w:rPr>
          <w:rFonts w:ascii="新細明體" w:hAnsi="新細明體" w:hint="eastAsia"/>
        </w:rPr>
        <w:t>目前</w:t>
      </w:r>
      <w:r w:rsidRPr="00C91718">
        <w:rPr>
          <w:rFonts w:ascii="新細明體" w:hAnsi="新細明體" w:hint="eastAsia"/>
        </w:rPr>
        <w:t>通過社交平台進行的</w:t>
      </w:r>
      <w:r w:rsidR="009056C8">
        <w:rPr>
          <w:rFonts w:ascii="新細明體" w:hAnsi="新細明體" w:hint="eastAsia"/>
        </w:rPr>
        <w:t>消費</w:t>
      </w:r>
      <w:r w:rsidRPr="00C91718">
        <w:rPr>
          <w:rFonts w:ascii="新細明體" w:hAnsi="新細明體" w:hint="eastAsia"/>
        </w:rPr>
        <w:t>，對消費者</w:t>
      </w:r>
      <w:r w:rsidR="008C3D7F">
        <w:rPr>
          <w:rFonts w:ascii="新細明體" w:hAnsi="新細明體" w:hint="eastAsia"/>
        </w:rPr>
        <w:t>存</w:t>
      </w:r>
      <w:r w:rsidR="00230D02">
        <w:rPr>
          <w:rFonts w:ascii="新細明體" w:hAnsi="新細明體" w:hint="eastAsia"/>
        </w:rPr>
        <w:t>有</w:t>
      </w:r>
      <w:r w:rsidRPr="00C91718">
        <w:rPr>
          <w:rFonts w:ascii="新細明體" w:hAnsi="新細明體" w:hint="eastAsia"/>
        </w:rPr>
        <w:t>較高的風險。</w:t>
      </w:r>
    </w:p>
    <w:p w:rsidR="00C91718" w:rsidRPr="00230D02" w:rsidRDefault="00230D02" w:rsidP="00BB11C1">
      <w:pPr>
        <w:adjustRightInd w:val="0"/>
        <w:snapToGrid w:val="0"/>
        <w:spacing w:line="360" w:lineRule="atLeast"/>
        <w:jc w:val="both"/>
        <w:rPr>
          <w:rFonts w:ascii="新細明體" w:hAnsi="新細明體"/>
          <w:b/>
        </w:rPr>
      </w:pPr>
      <w:r>
        <w:rPr>
          <w:rFonts w:ascii="新細明體" w:hAnsi="新細明體" w:hint="eastAsia"/>
        </w:rPr>
        <w:tab/>
      </w:r>
      <w:r w:rsidRPr="00230D02">
        <w:rPr>
          <w:rFonts w:ascii="新細明體" w:hAnsi="新細明體" w:hint="eastAsia"/>
          <w:b/>
        </w:rPr>
        <w:t>消費爭議仲裁中心</w:t>
      </w:r>
      <w:r w:rsidR="007944BC">
        <w:rPr>
          <w:rFonts w:ascii="新細明體" w:hAnsi="新細明體" w:hint="eastAsia"/>
          <w:b/>
        </w:rPr>
        <w:t>七成個案已結案</w:t>
      </w:r>
    </w:p>
    <w:p w:rsidR="00746F56" w:rsidRDefault="00230D02" w:rsidP="00BB11C1">
      <w:pPr>
        <w:adjustRightInd w:val="0"/>
        <w:snapToGrid w:val="0"/>
        <w:spacing w:line="360" w:lineRule="atLeast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ab/>
      </w:r>
      <w:r w:rsidRPr="00230D02">
        <w:rPr>
          <w:rFonts w:ascii="新細明體" w:hAnsi="新細明體" w:hint="eastAsia"/>
        </w:rPr>
        <w:t>消費爭議仲裁中心2016</w:t>
      </w:r>
      <w:r w:rsidR="007912FD">
        <w:rPr>
          <w:rFonts w:ascii="新細明體" w:hAnsi="新細明體" w:hint="eastAsia"/>
        </w:rPr>
        <w:t>年受</w:t>
      </w:r>
      <w:r w:rsidR="007944BC">
        <w:rPr>
          <w:rFonts w:ascii="新細明體" w:hAnsi="新細明體" w:hint="eastAsia"/>
        </w:rPr>
        <w:t>理</w:t>
      </w:r>
      <w:r w:rsidRPr="00230D02">
        <w:rPr>
          <w:rFonts w:ascii="新細明體" w:hAnsi="新細明體" w:hint="eastAsia"/>
        </w:rPr>
        <w:t>了19</w:t>
      </w:r>
      <w:r>
        <w:rPr>
          <w:rFonts w:ascii="新細明體" w:hAnsi="新細明體" w:hint="eastAsia"/>
        </w:rPr>
        <w:t>宗的個案，</w:t>
      </w:r>
      <w:r w:rsidR="007912FD">
        <w:rPr>
          <w:rFonts w:ascii="新細明體" w:hAnsi="新細明體" w:hint="eastAsia"/>
        </w:rPr>
        <w:t>有</w:t>
      </w:r>
      <w:r w:rsidR="007912FD" w:rsidRPr="00746BB1">
        <w:rPr>
          <w:rFonts w:ascii="新細明體" w:hAnsi="新細明體" w:hint="eastAsia"/>
        </w:rPr>
        <w:t>5宗</w:t>
      </w:r>
      <w:r w:rsidR="007912FD">
        <w:rPr>
          <w:rFonts w:ascii="新細明體" w:hAnsi="新細明體" w:hint="eastAsia"/>
        </w:rPr>
        <w:t>由仲裁中心裁決；</w:t>
      </w:r>
      <w:r w:rsidR="006A6F75">
        <w:rPr>
          <w:rFonts w:ascii="新細明體" w:hAnsi="新細明體" w:hint="eastAsia"/>
        </w:rPr>
        <w:t>9</w:t>
      </w:r>
      <w:r w:rsidR="007912FD" w:rsidRPr="00746BB1">
        <w:rPr>
          <w:rFonts w:ascii="新細明體" w:hAnsi="新細明體" w:hint="eastAsia"/>
        </w:rPr>
        <w:t>宗</w:t>
      </w:r>
      <w:r w:rsidR="007912FD">
        <w:rPr>
          <w:rFonts w:ascii="新細明體" w:hAnsi="新細明體" w:hint="eastAsia"/>
        </w:rPr>
        <w:t>在調解</w:t>
      </w:r>
      <w:r w:rsidR="008C3D7F">
        <w:rPr>
          <w:rFonts w:ascii="新細明體" w:hAnsi="新細明體" w:hint="eastAsia"/>
        </w:rPr>
        <w:t>過程</w:t>
      </w:r>
      <w:r w:rsidR="007912FD">
        <w:rPr>
          <w:rFonts w:ascii="新細明體" w:hAnsi="新細明體" w:hint="eastAsia"/>
        </w:rPr>
        <w:t>已獲解決，其餘</w:t>
      </w:r>
      <w:r w:rsidR="006A6F75">
        <w:rPr>
          <w:rFonts w:ascii="新細明體" w:hAnsi="新細明體" w:hint="eastAsia"/>
        </w:rPr>
        <w:t>5宗</w:t>
      </w:r>
      <w:r w:rsidR="007912FD">
        <w:rPr>
          <w:rFonts w:ascii="新細明體" w:hAnsi="新細明體" w:hint="eastAsia"/>
        </w:rPr>
        <w:t>的爭議個案在排期</w:t>
      </w:r>
      <w:r w:rsidR="008C3D7F">
        <w:rPr>
          <w:rFonts w:ascii="新細明體" w:hAnsi="新細明體" w:hint="eastAsia"/>
        </w:rPr>
        <w:t>處理</w:t>
      </w:r>
      <w:r w:rsidR="007912FD">
        <w:rPr>
          <w:rFonts w:ascii="新細明體" w:hAnsi="新細明體" w:hint="eastAsia"/>
        </w:rPr>
        <w:t>階段，</w:t>
      </w:r>
      <w:r>
        <w:rPr>
          <w:rFonts w:ascii="新細明體" w:hAnsi="新細明體" w:hint="eastAsia"/>
        </w:rPr>
        <w:t>個案類型</w:t>
      </w:r>
      <w:r w:rsidR="006A6F75">
        <w:rPr>
          <w:rFonts w:ascii="新細明體" w:hAnsi="新細明體" w:hint="eastAsia"/>
        </w:rPr>
        <w:t>以</w:t>
      </w:r>
      <w:r w:rsidR="00304EF3" w:rsidRPr="00304EF3">
        <w:rPr>
          <w:rFonts w:ascii="新細明體" w:hAnsi="新細明體" w:hint="eastAsia"/>
        </w:rPr>
        <w:t>首飾及工藝品、</w:t>
      </w:r>
      <w:proofErr w:type="gramStart"/>
      <w:r w:rsidR="00304EF3" w:rsidRPr="00304EF3">
        <w:rPr>
          <w:rFonts w:ascii="新細明體" w:hAnsi="新細明體" w:hint="eastAsia"/>
        </w:rPr>
        <w:t>傢</w:t>
      </w:r>
      <w:proofErr w:type="gramEnd"/>
      <w:r w:rsidR="00304EF3" w:rsidRPr="00304EF3">
        <w:rPr>
          <w:rFonts w:ascii="新細明體" w:hAnsi="新細明體" w:hint="eastAsia"/>
        </w:rPr>
        <w:t>具類產品</w:t>
      </w:r>
      <w:r w:rsidR="006A6F75">
        <w:rPr>
          <w:rFonts w:ascii="新細明體" w:hAnsi="新細明體" w:hint="eastAsia"/>
        </w:rPr>
        <w:t>較多</w:t>
      </w:r>
      <w:r>
        <w:rPr>
          <w:rFonts w:ascii="新細明體" w:hAnsi="新細明體" w:hint="eastAsia"/>
        </w:rPr>
        <w:t>，涉及的</w:t>
      </w:r>
      <w:r w:rsidR="006C40BE">
        <w:rPr>
          <w:rFonts w:ascii="新細明體" w:hAnsi="新細明體" w:hint="eastAsia"/>
        </w:rPr>
        <w:t>爭議</w:t>
      </w:r>
      <w:r>
        <w:rPr>
          <w:rFonts w:ascii="新細明體" w:hAnsi="新細明體" w:hint="eastAsia"/>
        </w:rPr>
        <w:t>金額約澳門幣</w:t>
      </w:r>
      <w:r w:rsidR="006A6F75">
        <w:rPr>
          <w:rFonts w:ascii="新細明體" w:hAnsi="新細明體" w:hint="eastAsia"/>
        </w:rPr>
        <w:t>十八萬</w:t>
      </w:r>
      <w:r>
        <w:rPr>
          <w:rFonts w:ascii="新細明體" w:hAnsi="新細明體" w:hint="eastAsia"/>
        </w:rPr>
        <w:t>元。</w:t>
      </w:r>
    </w:p>
    <w:p w:rsidR="00746F56" w:rsidRDefault="00746F56" w:rsidP="00BB11C1">
      <w:pPr>
        <w:adjustRightInd w:val="0"/>
        <w:snapToGrid w:val="0"/>
        <w:spacing w:line="360" w:lineRule="atLeast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ab/>
      </w:r>
      <w:proofErr w:type="gramStart"/>
      <w:r w:rsidR="008574A2">
        <w:rPr>
          <w:rFonts w:ascii="新細明體" w:hAnsi="新細明體" w:hint="eastAsia"/>
        </w:rPr>
        <w:t>另</w:t>
      </w:r>
      <w:proofErr w:type="gramEnd"/>
      <w:r w:rsidR="008574A2">
        <w:rPr>
          <w:rFonts w:ascii="新細明體" w:hAnsi="新細明體" w:hint="eastAsia"/>
        </w:rPr>
        <w:t>：消委會早前在該會網站內公佈的“</w:t>
      </w:r>
      <w:r w:rsidR="008574A2" w:rsidRPr="00746F56">
        <w:rPr>
          <w:rFonts w:ascii="新細明體" w:hAnsi="新細明體" w:hint="eastAsia"/>
        </w:rPr>
        <w:t>光纖寬頻</w:t>
      </w:r>
      <w:r w:rsidR="008574A2">
        <w:rPr>
          <w:rFonts w:ascii="新細明體" w:hAnsi="新細明體" w:hint="eastAsia"/>
        </w:rPr>
        <w:t>月費計劃比較調查”，關於澳門電訊有限公司月費計劃中“免費Wi-Fi用量資料”有訂正版，敬請消費者</w:t>
      </w:r>
      <w:proofErr w:type="gramStart"/>
      <w:r w:rsidR="008574A2">
        <w:rPr>
          <w:rFonts w:ascii="新細明體" w:hAnsi="新細明體" w:hint="eastAsia"/>
        </w:rPr>
        <w:t>垂注及</w:t>
      </w:r>
      <w:proofErr w:type="gramEnd"/>
      <w:r w:rsidR="008574A2">
        <w:rPr>
          <w:rFonts w:ascii="新細明體" w:hAnsi="新細明體" w:hint="eastAsia"/>
        </w:rPr>
        <w:t>致歉。</w:t>
      </w:r>
    </w:p>
    <w:p w:rsidR="00C91718" w:rsidRDefault="00230D02" w:rsidP="00D25089">
      <w:pPr>
        <w:adjustRightInd w:val="0"/>
        <w:snapToGrid w:val="0"/>
        <w:spacing w:line="360" w:lineRule="atLeast"/>
        <w:rPr>
          <w:rFonts w:ascii="新細明體" w:hAnsi="新細明體"/>
        </w:rPr>
      </w:pPr>
      <w:r>
        <w:rPr>
          <w:rFonts w:ascii="新細明體" w:hAnsi="新細明體" w:hint="eastAsia"/>
        </w:rPr>
        <w:tab/>
      </w:r>
      <w:r w:rsidR="00FF4E42">
        <w:rPr>
          <w:rFonts w:ascii="新細明體" w:hAnsi="新細明體" w:hint="eastAsia"/>
        </w:rPr>
        <w:t>消委會查詢</w:t>
      </w:r>
      <w:r w:rsidR="00FF4E42" w:rsidRPr="00FF4E42">
        <w:rPr>
          <w:rFonts w:ascii="新細明體" w:hAnsi="新細明體" w:hint="eastAsia"/>
        </w:rPr>
        <w:t>電話：8988 9315</w:t>
      </w:r>
      <w:r w:rsidR="00FF4E42">
        <w:rPr>
          <w:rFonts w:ascii="新細明體" w:hAnsi="新細明體" w:hint="eastAsia"/>
        </w:rPr>
        <w:t>與</w:t>
      </w:r>
      <w:r w:rsidR="00FF4E42" w:rsidRPr="00FF4E42">
        <w:rPr>
          <w:rFonts w:ascii="新細明體" w:hAnsi="新細明體" w:hint="eastAsia"/>
        </w:rPr>
        <w:t>網頁 (</w:t>
      </w:r>
      <w:hyperlink r:id="rId7" w:history="1">
        <w:r w:rsidR="00FF4E42" w:rsidRPr="006F57C0">
          <w:rPr>
            <w:rStyle w:val="a7"/>
            <w:rFonts w:ascii="新細明體" w:hAnsi="新細明體" w:hint="eastAsia"/>
          </w:rPr>
          <w:t>www.consumer.gov.mo</w:t>
        </w:r>
      </w:hyperlink>
      <w:r w:rsidR="00FF4E42" w:rsidRPr="00FF4E42">
        <w:rPr>
          <w:rFonts w:ascii="新細明體" w:hAnsi="新細明體" w:hint="eastAsia"/>
        </w:rPr>
        <w:t>)</w:t>
      </w:r>
      <w:r w:rsidR="00FF4E42">
        <w:rPr>
          <w:rFonts w:ascii="新細明體" w:hAnsi="新細明體" w:hint="eastAsia"/>
        </w:rPr>
        <w:t>。</w:t>
      </w:r>
    </w:p>
    <w:sectPr w:rsidR="00C91718" w:rsidSect="00055C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498" w:rsidRDefault="002A3498"/>
  </w:endnote>
  <w:endnote w:type="continuationSeparator" w:id="0">
    <w:p w:rsidR="002A3498" w:rsidRDefault="002A34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498" w:rsidRDefault="002A3498"/>
  </w:footnote>
  <w:footnote w:type="continuationSeparator" w:id="0">
    <w:p w:rsidR="002A3498" w:rsidRDefault="002A34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00"/>
    <w:rsid w:val="00013B27"/>
    <w:rsid w:val="00030084"/>
    <w:rsid w:val="000542BD"/>
    <w:rsid w:val="00055C26"/>
    <w:rsid w:val="00055FE7"/>
    <w:rsid w:val="00062515"/>
    <w:rsid w:val="00065FCA"/>
    <w:rsid w:val="000746DF"/>
    <w:rsid w:val="00090421"/>
    <w:rsid w:val="00091BC3"/>
    <w:rsid w:val="00093F53"/>
    <w:rsid w:val="000D7FDA"/>
    <w:rsid w:val="000F756C"/>
    <w:rsid w:val="00104DDF"/>
    <w:rsid w:val="0012441D"/>
    <w:rsid w:val="0014536F"/>
    <w:rsid w:val="0014794A"/>
    <w:rsid w:val="00151E22"/>
    <w:rsid w:val="001565B1"/>
    <w:rsid w:val="00156F82"/>
    <w:rsid w:val="00157075"/>
    <w:rsid w:val="00177A6A"/>
    <w:rsid w:val="00180CE4"/>
    <w:rsid w:val="00187F2D"/>
    <w:rsid w:val="00193D95"/>
    <w:rsid w:val="001A0581"/>
    <w:rsid w:val="001A4A18"/>
    <w:rsid w:val="001B2C6D"/>
    <w:rsid w:val="001C370D"/>
    <w:rsid w:val="001E7169"/>
    <w:rsid w:val="001F55BA"/>
    <w:rsid w:val="00203889"/>
    <w:rsid w:val="00230D02"/>
    <w:rsid w:val="0023138A"/>
    <w:rsid w:val="00240F00"/>
    <w:rsid w:val="00254ED8"/>
    <w:rsid w:val="00261510"/>
    <w:rsid w:val="0026590C"/>
    <w:rsid w:val="00280EFC"/>
    <w:rsid w:val="00286523"/>
    <w:rsid w:val="002A3498"/>
    <w:rsid w:val="002D751C"/>
    <w:rsid w:val="002E6581"/>
    <w:rsid w:val="002F3EAA"/>
    <w:rsid w:val="00304EF3"/>
    <w:rsid w:val="00321EF3"/>
    <w:rsid w:val="00323CD3"/>
    <w:rsid w:val="00330379"/>
    <w:rsid w:val="0035210E"/>
    <w:rsid w:val="00352879"/>
    <w:rsid w:val="003548FE"/>
    <w:rsid w:val="00371CE3"/>
    <w:rsid w:val="003747ED"/>
    <w:rsid w:val="00395F3F"/>
    <w:rsid w:val="00397FDA"/>
    <w:rsid w:val="003A4B04"/>
    <w:rsid w:val="003C0F54"/>
    <w:rsid w:val="003D4469"/>
    <w:rsid w:val="003F660D"/>
    <w:rsid w:val="0041671C"/>
    <w:rsid w:val="00420B8E"/>
    <w:rsid w:val="00423020"/>
    <w:rsid w:val="00455B2C"/>
    <w:rsid w:val="00470318"/>
    <w:rsid w:val="00482877"/>
    <w:rsid w:val="004A47E9"/>
    <w:rsid w:val="004F2B62"/>
    <w:rsid w:val="00504882"/>
    <w:rsid w:val="00530233"/>
    <w:rsid w:val="00554F76"/>
    <w:rsid w:val="005605E8"/>
    <w:rsid w:val="0056196B"/>
    <w:rsid w:val="00575CE0"/>
    <w:rsid w:val="005A042C"/>
    <w:rsid w:val="005A5F5F"/>
    <w:rsid w:val="005C2CC2"/>
    <w:rsid w:val="005C34A7"/>
    <w:rsid w:val="005C74ED"/>
    <w:rsid w:val="005F5D5B"/>
    <w:rsid w:val="0060251A"/>
    <w:rsid w:val="0060329C"/>
    <w:rsid w:val="00611134"/>
    <w:rsid w:val="006242B2"/>
    <w:rsid w:val="00627AFC"/>
    <w:rsid w:val="00642281"/>
    <w:rsid w:val="006551B6"/>
    <w:rsid w:val="00672EB8"/>
    <w:rsid w:val="00684736"/>
    <w:rsid w:val="006A1F6D"/>
    <w:rsid w:val="006A6F75"/>
    <w:rsid w:val="006B28AA"/>
    <w:rsid w:val="006B4193"/>
    <w:rsid w:val="006C40BE"/>
    <w:rsid w:val="006E0D87"/>
    <w:rsid w:val="006E21EA"/>
    <w:rsid w:val="00702878"/>
    <w:rsid w:val="007067B8"/>
    <w:rsid w:val="00717245"/>
    <w:rsid w:val="0071769B"/>
    <w:rsid w:val="00721CE3"/>
    <w:rsid w:val="007360C8"/>
    <w:rsid w:val="00746BB1"/>
    <w:rsid w:val="00746F56"/>
    <w:rsid w:val="00763A8A"/>
    <w:rsid w:val="00787D95"/>
    <w:rsid w:val="007912FD"/>
    <w:rsid w:val="007944BC"/>
    <w:rsid w:val="007A1289"/>
    <w:rsid w:val="007B3E9A"/>
    <w:rsid w:val="007C18D3"/>
    <w:rsid w:val="007E77D3"/>
    <w:rsid w:val="00801565"/>
    <w:rsid w:val="008134CF"/>
    <w:rsid w:val="0081454A"/>
    <w:rsid w:val="00830276"/>
    <w:rsid w:val="00832E9D"/>
    <w:rsid w:val="00835391"/>
    <w:rsid w:val="00836598"/>
    <w:rsid w:val="00846007"/>
    <w:rsid w:val="0085268C"/>
    <w:rsid w:val="00855A96"/>
    <w:rsid w:val="008574A2"/>
    <w:rsid w:val="00866A1A"/>
    <w:rsid w:val="00870EA6"/>
    <w:rsid w:val="00874C79"/>
    <w:rsid w:val="00880049"/>
    <w:rsid w:val="00885B9D"/>
    <w:rsid w:val="008B3E18"/>
    <w:rsid w:val="008B6129"/>
    <w:rsid w:val="008C3D7F"/>
    <w:rsid w:val="008D3608"/>
    <w:rsid w:val="008D3B92"/>
    <w:rsid w:val="008D782C"/>
    <w:rsid w:val="008E75E3"/>
    <w:rsid w:val="008F216C"/>
    <w:rsid w:val="008F744E"/>
    <w:rsid w:val="009056C8"/>
    <w:rsid w:val="00911DFD"/>
    <w:rsid w:val="00950F42"/>
    <w:rsid w:val="00957BF5"/>
    <w:rsid w:val="009B52A1"/>
    <w:rsid w:val="009D0165"/>
    <w:rsid w:val="009D1EB4"/>
    <w:rsid w:val="009D606C"/>
    <w:rsid w:val="00A03F86"/>
    <w:rsid w:val="00A15A1E"/>
    <w:rsid w:val="00A269F6"/>
    <w:rsid w:val="00A33FD4"/>
    <w:rsid w:val="00A6702F"/>
    <w:rsid w:val="00A92F71"/>
    <w:rsid w:val="00AA64F5"/>
    <w:rsid w:val="00AA7A54"/>
    <w:rsid w:val="00AB6748"/>
    <w:rsid w:val="00AB7EDE"/>
    <w:rsid w:val="00AE1CC0"/>
    <w:rsid w:val="00AE657C"/>
    <w:rsid w:val="00AF21E3"/>
    <w:rsid w:val="00B2258B"/>
    <w:rsid w:val="00B274D2"/>
    <w:rsid w:val="00B45F02"/>
    <w:rsid w:val="00B46446"/>
    <w:rsid w:val="00B53F6A"/>
    <w:rsid w:val="00B54CD4"/>
    <w:rsid w:val="00B71F7F"/>
    <w:rsid w:val="00B95949"/>
    <w:rsid w:val="00B977D3"/>
    <w:rsid w:val="00BA774C"/>
    <w:rsid w:val="00BB11C1"/>
    <w:rsid w:val="00BB1920"/>
    <w:rsid w:val="00BD4323"/>
    <w:rsid w:val="00BF0E9D"/>
    <w:rsid w:val="00BF4117"/>
    <w:rsid w:val="00C037D2"/>
    <w:rsid w:val="00C1140C"/>
    <w:rsid w:val="00C43E7C"/>
    <w:rsid w:val="00C579DD"/>
    <w:rsid w:val="00C60707"/>
    <w:rsid w:val="00C61731"/>
    <w:rsid w:val="00C749A4"/>
    <w:rsid w:val="00C83011"/>
    <w:rsid w:val="00C91718"/>
    <w:rsid w:val="00CE5CE3"/>
    <w:rsid w:val="00CF1602"/>
    <w:rsid w:val="00D11581"/>
    <w:rsid w:val="00D21D42"/>
    <w:rsid w:val="00D25089"/>
    <w:rsid w:val="00D3261D"/>
    <w:rsid w:val="00D41867"/>
    <w:rsid w:val="00D4536F"/>
    <w:rsid w:val="00D5693B"/>
    <w:rsid w:val="00D60B65"/>
    <w:rsid w:val="00D9665A"/>
    <w:rsid w:val="00DB6607"/>
    <w:rsid w:val="00DE012A"/>
    <w:rsid w:val="00DE6600"/>
    <w:rsid w:val="00DE7626"/>
    <w:rsid w:val="00E02038"/>
    <w:rsid w:val="00E051C4"/>
    <w:rsid w:val="00E313C0"/>
    <w:rsid w:val="00E340F5"/>
    <w:rsid w:val="00E409EB"/>
    <w:rsid w:val="00E45CB0"/>
    <w:rsid w:val="00E5062E"/>
    <w:rsid w:val="00E6353B"/>
    <w:rsid w:val="00E6627D"/>
    <w:rsid w:val="00E82904"/>
    <w:rsid w:val="00E86848"/>
    <w:rsid w:val="00EA0B19"/>
    <w:rsid w:val="00EA3B5B"/>
    <w:rsid w:val="00EC1525"/>
    <w:rsid w:val="00EC36AE"/>
    <w:rsid w:val="00EE158E"/>
    <w:rsid w:val="00EF5FD7"/>
    <w:rsid w:val="00F06B63"/>
    <w:rsid w:val="00F06E79"/>
    <w:rsid w:val="00F14B68"/>
    <w:rsid w:val="00F36BF9"/>
    <w:rsid w:val="00F47FD9"/>
    <w:rsid w:val="00F52819"/>
    <w:rsid w:val="00F57CDE"/>
    <w:rsid w:val="00F6358E"/>
    <w:rsid w:val="00F7518E"/>
    <w:rsid w:val="00F913AD"/>
    <w:rsid w:val="00F94C79"/>
    <w:rsid w:val="00F94FBA"/>
    <w:rsid w:val="00F96131"/>
    <w:rsid w:val="00FA1C59"/>
    <w:rsid w:val="00FA60C2"/>
    <w:rsid w:val="00FA7BE5"/>
    <w:rsid w:val="00FB0A10"/>
    <w:rsid w:val="00FC076F"/>
    <w:rsid w:val="00FD2BFB"/>
    <w:rsid w:val="00FD4CBC"/>
    <w:rsid w:val="00FD6605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5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4536F"/>
    <w:rPr>
      <w:kern w:val="2"/>
    </w:rPr>
  </w:style>
  <w:style w:type="paragraph" w:styleId="a5">
    <w:name w:val="footer"/>
    <w:basedOn w:val="a"/>
    <w:link w:val="a6"/>
    <w:rsid w:val="00145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4536F"/>
    <w:rPr>
      <w:kern w:val="2"/>
    </w:rPr>
  </w:style>
  <w:style w:type="character" w:styleId="a7">
    <w:name w:val="Hyperlink"/>
    <w:basedOn w:val="a0"/>
    <w:rsid w:val="00FF4E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5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4536F"/>
    <w:rPr>
      <w:kern w:val="2"/>
    </w:rPr>
  </w:style>
  <w:style w:type="paragraph" w:styleId="a5">
    <w:name w:val="footer"/>
    <w:basedOn w:val="a"/>
    <w:link w:val="a6"/>
    <w:rsid w:val="00145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4536F"/>
    <w:rPr>
      <w:kern w:val="2"/>
    </w:rPr>
  </w:style>
  <w:style w:type="character" w:styleId="a7">
    <w:name w:val="Hyperlink"/>
    <w:basedOn w:val="a0"/>
    <w:rsid w:val="00FF4E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mer.gov.m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1765</Words>
  <Characters>242</Characters>
  <Application>Microsoft Office Word</Application>
  <DocSecurity>0</DocSecurity>
  <Lines>2</Lines>
  <Paragraphs>4</Paragraphs>
  <ScaleCrop>false</ScaleCrop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消費者委員會  消息</dc:title>
  <dc:creator>Hnwong</dc:creator>
  <cp:lastModifiedBy>Pat</cp:lastModifiedBy>
  <cp:revision>63</cp:revision>
  <cp:lastPrinted>2017-01-11T09:26:00Z</cp:lastPrinted>
  <dcterms:created xsi:type="dcterms:W3CDTF">2017-01-11T06:46:00Z</dcterms:created>
  <dcterms:modified xsi:type="dcterms:W3CDTF">2017-01-13T08:29:00Z</dcterms:modified>
</cp:coreProperties>
</file>