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E259D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14</w:t>
      </w:r>
      <w:r w:rsidR="003461A7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11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調查珠澳新鮮</w:t>
      </w:r>
      <w:proofErr w:type="gramEnd"/>
      <w:r>
        <w:rPr>
          <w:rFonts w:hint="eastAsia"/>
          <w:b/>
        </w:rPr>
        <w:t>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E259D6">
        <w:t>11</w:t>
      </w:r>
      <w:r>
        <w:rPr>
          <w:rFonts w:hint="eastAsia"/>
        </w:rPr>
        <w:t>月</w:t>
      </w:r>
      <w:r w:rsidR="00E259D6">
        <w:t>14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E259D6">
        <w:rPr>
          <w:rFonts w:asciiTheme="minorEastAsia" w:eastAsiaTheme="minorEastAsia" w:hAnsiTheme="minorEastAsia"/>
          <w:snapToGrid w:val="0"/>
        </w:rPr>
        <w:t>11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E259D6">
        <w:rPr>
          <w:rFonts w:asciiTheme="minorEastAsia" w:eastAsiaTheme="minorEastAsia" w:hAnsiTheme="minorEastAsia"/>
          <w:snapToGrid w:val="0"/>
        </w:rPr>
        <w:t>8</w:t>
      </w:r>
      <w:r>
        <w:rPr>
          <w:rFonts w:asciiTheme="minorEastAsia" w:eastAsiaTheme="minorEastAsia" w:hAnsiTheme="minorEastAsia" w:hint="eastAsia"/>
          <w:snapToGrid w:val="0"/>
        </w:rPr>
        <w:t>日至</w:t>
      </w:r>
      <w:r w:rsidR="00E259D6">
        <w:rPr>
          <w:rFonts w:asciiTheme="minorEastAsia" w:eastAsiaTheme="minorEastAsia" w:hAnsiTheme="minorEastAsia"/>
          <w:snapToGrid w:val="0"/>
        </w:rPr>
        <w:t>11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E259D6">
        <w:rPr>
          <w:rFonts w:asciiTheme="minorEastAsia" w:eastAsiaTheme="minorEastAsia" w:hAnsiTheme="minorEastAsia"/>
          <w:snapToGrid w:val="0"/>
        </w:rPr>
        <w:t>14</w:t>
      </w:r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</w:t>
      </w:r>
      <w:proofErr w:type="gramStart"/>
      <w:r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會的網站 (www.consumer.gov.mo) 或 iPhone Android</w:t>
      </w:r>
      <w:r w:rsidR="00BB06DA">
        <w:rPr>
          <w:rFonts w:hint="eastAsia"/>
        </w:rPr>
        <w:t>手機應用程式的“澳門超市物價情報站”、消委</w:t>
      </w:r>
      <w:proofErr w:type="gramStart"/>
      <w:r w:rsidR="00BB06DA">
        <w:rPr>
          <w:rFonts w:hint="eastAsia"/>
        </w:rPr>
        <w:t>會微信</w:t>
      </w:r>
      <w:r>
        <w:rPr>
          <w:rFonts w:hint="eastAsia"/>
        </w:rPr>
        <w:t>帳號</w:t>
      </w:r>
      <w:proofErr w:type="gramEnd"/>
      <w:r>
        <w:rPr>
          <w:rFonts w:hint="eastAsia"/>
        </w:rPr>
        <w:t>內的“物價查詢”查閱最新的“新鮮豬肉專項物價”與“新鮮蔬菜價格調查”兩份報告，</w:t>
      </w:r>
      <w:proofErr w:type="gramStart"/>
      <w:r>
        <w:rPr>
          <w:rFonts w:hint="eastAsia"/>
        </w:rPr>
        <w:t>以及珠澳</w:t>
      </w:r>
      <w:proofErr w:type="gramEnd"/>
      <w:r>
        <w:rPr>
          <w:rFonts w:hint="eastAsia"/>
        </w:rPr>
        <w:t>兩地新鮮豬肉與蔬菜平均零售價的對比資料。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</w:t>
      </w:r>
      <w:bookmarkStart w:id="0" w:name="_GoBack"/>
      <w:bookmarkEnd w:id="0"/>
      <w:r>
        <w:rPr>
          <w:rFonts w:hint="eastAsia"/>
        </w:rPr>
        <w:t>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rAUAiIb9E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336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3C2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3F3E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06DA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59D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17B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49</cp:revision>
  <cp:lastPrinted>2016-06-01T02:46:00Z</cp:lastPrinted>
  <dcterms:created xsi:type="dcterms:W3CDTF">2016-07-27T08:35:00Z</dcterms:created>
  <dcterms:modified xsi:type="dcterms:W3CDTF">2017-11-14T01:56:00Z</dcterms:modified>
</cp:coreProperties>
</file>