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4" w:rsidRPr="00321C5B" w:rsidRDefault="006E73E2" w:rsidP="00E96C4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jc w:val="both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ab/>
      </w:r>
    </w:p>
    <w:p w:rsidR="00944C88" w:rsidRDefault="00E41BE2" w:rsidP="00BD760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 xml:space="preserve">                     </w:t>
      </w:r>
      <w:r w:rsidR="0066130D" w:rsidRPr="002E0F7A">
        <w:rPr>
          <w:rFonts w:ascii="新細明體" w:hAnsi="新細明體" w:cs="Arial" w:hint="eastAsia"/>
          <w:b/>
          <w:spacing w:val="10"/>
        </w:rPr>
        <w:t>消 費 者 委 員 會</w:t>
      </w:r>
      <w:r w:rsidR="00F305A6">
        <w:rPr>
          <w:rFonts w:ascii="新細明體" w:hAnsi="新細明體" w:cs="Arial" w:hint="eastAsia"/>
          <w:b/>
          <w:spacing w:val="10"/>
        </w:rPr>
        <w:t xml:space="preserve">　　  </w:t>
      </w:r>
    </w:p>
    <w:p w:rsidR="00EA586B" w:rsidRDefault="00440763" w:rsidP="004F4D6B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>13</w:t>
      </w:r>
      <w:r w:rsidR="004C6C0F">
        <w:rPr>
          <w:rFonts w:ascii="新細明體" w:hAnsi="新細明體" w:cs="Arial" w:hint="eastAsia"/>
          <w:b/>
          <w:spacing w:val="10"/>
        </w:rPr>
        <w:t>-</w:t>
      </w:r>
      <w:r>
        <w:rPr>
          <w:rFonts w:ascii="新細明體" w:hAnsi="新細明體" w:cs="Arial" w:hint="eastAsia"/>
          <w:b/>
          <w:spacing w:val="10"/>
        </w:rPr>
        <w:t>07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 w:rsidR="00AE3A57">
        <w:rPr>
          <w:rFonts w:ascii="新細明體" w:hAnsi="新細明體" w:cs="Arial" w:hint="eastAsia"/>
          <w:b/>
          <w:spacing w:val="10"/>
        </w:rPr>
        <w:t>7</w:t>
      </w:r>
    </w:p>
    <w:p w:rsidR="00267D5F" w:rsidRDefault="00267D5F" w:rsidP="00585973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</w:p>
    <w:p w:rsidR="00E758BC" w:rsidRDefault="00E758BC" w:rsidP="00BD570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proofErr w:type="gramStart"/>
      <w:r w:rsidRPr="00E758BC">
        <w:rPr>
          <w:rFonts w:ascii="新細明體" w:hAnsi="新細明體" w:cs="Arial" w:hint="eastAsia"/>
          <w:b/>
          <w:sz w:val="26"/>
          <w:szCs w:val="26"/>
        </w:rPr>
        <w:t>消費維權巡迴</w:t>
      </w:r>
      <w:proofErr w:type="gramEnd"/>
      <w:r w:rsidRPr="00E758BC">
        <w:rPr>
          <w:rFonts w:ascii="新細明體" w:hAnsi="新細明體" w:cs="Arial" w:hint="eastAsia"/>
          <w:b/>
          <w:sz w:val="26"/>
          <w:szCs w:val="26"/>
        </w:rPr>
        <w:t>展</w:t>
      </w:r>
      <w:r>
        <w:rPr>
          <w:rFonts w:ascii="新細明體" w:hAnsi="新細明體" w:cs="Arial" w:hint="eastAsia"/>
          <w:b/>
          <w:sz w:val="26"/>
          <w:szCs w:val="26"/>
        </w:rPr>
        <w:t>走入社區</w:t>
      </w:r>
    </w:p>
    <w:p w:rsidR="003879EE" w:rsidRPr="00B504F6" w:rsidRDefault="00E758BC" w:rsidP="00BD570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>
        <w:rPr>
          <w:rFonts w:ascii="新細明體" w:hAnsi="新細明體" w:cs="Arial" w:hint="eastAsia"/>
          <w:b/>
          <w:sz w:val="26"/>
          <w:szCs w:val="26"/>
        </w:rPr>
        <w:t>消委會歡迎各界預約展出</w:t>
      </w:r>
      <w:r w:rsidR="003879EE" w:rsidRPr="00B504F6">
        <w:rPr>
          <w:rFonts w:ascii="新細明體" w:hAnsi="新細明體" w:cs="Arial"/>
          <w:b/>
          <w:sz w:val="26"/>
          <w:szCs w:val="26"/>
        </w:rPr>
        <w:t xml:space="preserve"> </w:t>
      </w:r>
    </w:p>
    <w:p w:rsidR="00D12603" w:rsidRDefault="00D12603" w:rsidP="00D12603">
      <w:pPr>
        <w:spacing w:beforeLines="10" w:before="24" w:afterLines="10" w:after="24" w:line="360" w:lineRule="atLeast"/>
        <w:ind w:firstLine="482"/>
        <w:rPr>
          <w:rFonts w:ascii="新細明體" w:hAnsi="新細明體" w:cs="Arial"/>
          <w:b/>
        </w:rPr>
      </w:pPr>
    </w:p>
    <w:p w:rsidR="009E1FEF" w:rsidRDefault="009209E4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消費者委員會在全澳各社區舉辦</w:t>
      </w:r>
      <w:r w:rsidR="009E1FEF">
        <w:rPr>
          <w:rFonts w:ascii="新細明體" w:hAnsi="新細明體" w:cs="Arial" w:hint="eastAsia"/>
          <w:sz w:val="28"/>
          <w:szCs w:val="28"/>
        </w:rPr>
        <w:t>不同</w:t>
      </w:r>
      <w:r w:rsidR="00105A75">
        <w:rPr>
          <w:rFonts w:ascii="新細明體" w:hAnsi="新細明體" w:cs="Arial" w:hint="eastAsia"/>
          <w:sz w:val="28"/>
          <w:szCs w:val="28"/>
        </w:rPr>
        <w:t>專</w:t>
      </w:r>
      <w:r w:rsidR="009E1FEF">
        <w:rPr>
          <w:rFonts w:ascii="新細明體" w:hAnsi="新細明體" w:cs="Arial" w:hint="eastAsia"/>
          <w:sz w:val="28"/>
          <w:szCs w:val="28"/>
        </w:rPr>
        <w:t>題的</w:t>
      </w:r>
      <w:proofErr w:type="gramStart"/>
      <w:r w:rsidR="009E1FEF">
        <w:rPr>
          <w:rFonts w:ascii="新細明體" w:hAnsi="新細明體" w:cs="Arial" w:hint="eastAsia"/>
          <w:sz w:val="28"/>
          <w:szCs w:val="28"/>
        </w:rPr>
        <w:t>消費維權巡迴</w:t>
      </w:r>
      <w:proofErr w:type="gramEnd"/>
      <w:r w:rsidR="009E1FEF">
        <w:rPr>
          <w:rFonts w:ascii="新細明體" w:hAnsi="新細明體" w:cs="Arial" w:hint="eastAsia"/>
          <w:sz w:val="28"/>
          <w:szCs w:val="28"/>
        </w:rPr>
        <w:t>展，藉此提高居民與</w:t>
      </w:r>
      <w:r w:rsidR="00105A75">
        <w:rPr>
          <w:rFonts w:ascii="新細明體" w:hAnsi="新細明體" w:cs="Arial" w:hint="eastAsia"/>
          <w:sz w:val="28"/>
          <w:szCs w:val="28"/>
        </w:rPr>
        <w:t>商戶</w:t>
      </w:r>
      <w:r>
        <w:rPr>
          <w:rFonts w:ascii="新細明體" w:hAnsi="新細明體" w:cs="Arial" w:hint="eastAsia"/>
          <w:sz w:val="28"/>
          <w:szCs w:val="28"/>
        </w:rPr>
        <w:t>認識維護消費者權益的重要性及相關法例，消委會</w:t>
      </w:r>
      <w:r w:rsidR="009E1FEF" w:rsidRPr="009E1FEF">
        <w:rPr>
          <w:rFonts w:ascii="新細明體" w:hAnsi="新細明體" w:cs="Arial" w:hint="eastAsia"/>
          <w:sz w:val="28"/>
          <w:szCs w:val="28"/>
        </w:rPr>
        <w:t>歡迎各</w:t>
      </w:r>
      <w:r w:rsidR="009E1FEF">
        <w:rPr>
          <w:rFonts w:ascii="新細明體" w:hAnsi="新細明體" w:cs="Arial" w:hint="eastAsia"/>
          <w:sz w:val="28"/>
          <w:szCs w:val="28"/>
        </w:rPr>
        <w:t>機構</w:t>
      </w:r>
      <w:r w:rsidR="00E758BC">
        <w:rPr>
          <w:rFonts w:ascii="新細明體" w:hAnsi="新細明體" w:cs="Arial" w:hint="eastAsia"/>
          <w:sz w:val="28"/>
          <w:szCs w:val="28"/>
        </w:rPr>
        <w:t>、</w:t>
      </w:r>
      <w:r w:rsidR="00E758BC" w:rsidRPr="009E1FEF">
        <w:rPr>
          <w:rFonts w:ascii="新細明體" w:hAnsi="新細明體" w:cs="Arial" w:hint="eastAsia"/>
          <w:sz w:val="28"/>
          <w:szCs w:val="28"/>
        </w:rPr>
        <w:t>團體</w:t>
      </w:r>
      <w:r w:rsidR="009E1FEF" w:rsidRPr="009E1FEF">
        <w:rPr>
          <w:rFonts w:ascii="新細明體" w:hAnsi="新細明體" w:cs="Arial" w:hint="eastAsia"/>
          <w:sz w:val="28"/>
          <w:szCs w:val="28"/>
        </w:rPr>
        <w:t>聯絡安排相關</w:t>
      </w:r>
      <w:r w:rsidR="00105A75">
        <w:rPr>
          <w:rFonts w:ascii="新細明體" w:hAnsi="新細明體" w:cs="Arial" w:hint="eastAsia"/>
          <w:sz w:val="28"/>
          <w:szCs w:val="28"/>
        </w:rPr>
        <w:t>展覽。</w:t>
      </w:r>
    </w:p>
    <w:p w:rsidR="009E1FEF" w:rsidRDefault="00105A75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為提高</w:t>
      </w:r>
      <w:r w:rsidRPr="00105A75">
        <w:rPr>
          <w:rFonts w:ascii="新細明體" w:hAnsi="新細明體" w:cs="Arial" w:hint="eastAsia"/>
          <w:sz w:val="28"/>
          <w:szCs w:val="28"/>
        </w:rPr>
        <w:t>居民</w:t>
      </w:r>
      <w:r>
        <w:rPr>
          <w:rFonts w:ascii="新細明體" w:hAnsi="新細明體" w:cs="Arial" w:hint="eastAsia"/>
          <w:sz w:val="28"/>
          <w:szCs w:val="28"/>
        </w:rPr>
        <w:t>自我保護的能力，</w:t>
      </w:r>
      <w:proofErr w:type="gramStart"/>
      <w:r>
        <w:rPr>
          <w:rFonts w:ascii="新細明體" w:hAnsi="新細明體" w:cs="Arial" w:hint="eastAsia"/>
          <w:sz w:val="28"/>
          <w:szCs w:val="28"/>
        </w:rPr>
        <w:t>商戶知法</w:t>
      </w:r>
      <w:proofErr w:type="gramEnd"/>
      <w:r>
        <w:rPr>
          <w:rFonts w:ascii="新細明體" w:hAnsi="新細明體" w:cs="Arial" w:hint="eastAsia"/>
          <w:sz w:val="28"/>
          <w:szCs w:val="28"/>
        </w:rPr>
        <w:t>守法的意識，消委會近年</w:t>
      </w:r>
      <w:r w:rsidR="009A7AA7">
        <w:rPr>
          <w:rFonts w:ascii="新細明體" w:hAnsi="新細明體" w:cs="Arial" w:hint="eastAsia"/>
          <w:sz w:val="28"/>
          <w:szCs w:val="28"/>
        </w:rPr>
        <w:t>以</w:t>
      </w:r>
      <w:r w:rsidRPr="00105A75">
        <w:rPr>
          <w:rFonts w:ascii="新細明體" w:hAnsi="新細明體" w:cs="Arial" w:hint="eastAsia"/>
          <w:sz w:val="28"/>
          <w:szCs w:val="28"/>
        </w:rPr>
        <w:t>巡迴展</w:t>
      </w:r>
      <w:r>
        <w:rPr>
          <w:rFonts w:ascii="新細明體" w:hAnsi="新細明體" w:cs="Arial" w:hint="eastAsia"/>
          <w:sz w:val="28"/>
          <w:szCs w:val="28"/>
        </w:rPr>
        <w:t>形</w:t>
      </w:r>
      <w:r w:rsidR="00815BFF">
        <w:rPr>
          <w:rFonts w:ascii="新細明體" w:hAnsi="新細明體" w:cs="Arial" w:hint="eastAsia"/>
          <w:sz w:val="28"/>
          <w:szCs w:val="28"/>
        </w:rPr>
        <w:t>式</w:t>
      </w:r>
      <w:proofErr w:type="gramStart"/>
      <w:r w:rsidR="00815BFF">
        <w:rPr>
          <w:rFonts w:ascii="新細明體" w:hAnsi="新細明體" w:cs="Arial" w:hint="eastAsia"/>
          <w:sz w:val="28"/>
          <w:szCs w:val="28"/>
        </w:rPr>
        <w:t>推廣</w:t>
      </w:r>
      <w:r>
        <w:rPr>
          <w:rFonts w:ascii="新細明體" w:hAnsi="新細明體" w:cs="Arial" w:hint="eastAsia"/>
          <w:sz w:val="28"/>
          <w:szCs w:val="28"/>
        </w:rPr>
        <w:t>本澳保護</w:t>
      </w:r>
      <w:proofErr w:type="gramEnd"/>
      <w:r>
        <w:rPr>
          <w:rFonts w:ascii="新細明體" w:hAnsi="新細明體" w:cs="Arial" w:hint="eastAsia"/>
          <w:sz w:val="28"/>
          <w:szCs w:val="28"/>
        </w:rPr>
        <w:t>消費者權益的相關法例，</w:t>
      </w:r>
      <w:r w:rsidR="00815BFF">
        <w:rPr>
          <w:rFonts w:ascii="新細明體" w:hAnsi="新細明體" w:cs="Arial" w:hint="eastAsia"/>
          <w:sz w:val="28"/>
          <w:szCs w:val="28"/>
        </w:rPr>
        <w:t>介紹</w:t>
      </w:r>
      <w:r>
        <w:rPr>
          <w:rFonts w:ascii="新細明體" w:hAnsi="新細明體" w:cs="Arial" w:hint="eastAsia"/>
          <w:sz w:val="28"/>
          <w:szCs w:val="28"/>
        </w:rPr>
        <w:t>消委會</w:t>
      </w:r>
      <w:r w:rsidR="00815BFF">
        <w:rPr>
          <w:rFonts w:ascii="新細明體" w:hAnsi="新細明體" w:cs="Arial" w:hint="eastAsia"/>
          <w:sz w:val="28"/>
          <w:szCs w:val="28"/>
        </w:rPr>
        <w:t>與</w:t>
      </w:r>
      <w:r>
        <w:rPr>
          <w:rFonts w:ascii="新細明體" w:hAnsi="新細明體" w:cs="Arial" w:hint="eastAsia"/>
          <w:sz w:val="28"/>
          <w:szCs w:val="28"/>
        </w:rPr>
        <w:t>消費爭議仲裁中心的服務</w:t>
      </w:r>
      <w:r w:rsidR="00815BFF">
        <w:rPr>
          <w:rFonts w:ascii="新細明體" w:hAnsi="新細明體" w:cs="Arial" w:hint="eastAsia"/>
          <w:sz w:val="28"/>
          <w:szCs w:val="28"/>
        </w:rPr>
        <w:t>，以及宣傳“誠信店”優質標誌計劃</w:t>
      </w:r>
      <w:r w:rsidR="00E758BC">
        <w:rPr>
          <w:rFonts w:ascii="新細明體" w:hAnsi="新細明體" w:cs="Arial" w:hint="eastAsia"/>
          <w:sz w:val="28"/>
          <w:szCs w:val="28"/>
        </w:rPr>
        <w:t>，不同</w:t>
      </w:r>
      <w:r w:rsidR="00815BFF">
        <w:rPr>
          <w:rFonts w:ascii="新細明體" w:hAnsi="新細明體" w:cs="Arial" w:hint="eastAsia"/>
          <w:sz w:val="28"/>
          <w:szCs w:val="28"/>
        </w:rPr>
        <w:t>的專題</w:t>
      </w:r>
      <w:r w:rsidRPr="00105A75">
        <w:rPr>
          <w:rFonts w:ascii="新細明體" w:hAnsi="新細明體" w:cs="Arial" w:hint="eastAsia"/>
          <w:sz w:val="28"/>
          <w:szCs w:val="28"/>
        </w:rPr>
        <w:t>巡迴展</w:t>
      </w:r>
      <w:r>
        <w:rPr>
          <w:rFonts w:ascii="新細明體" w:hAnsi="新細明體" w:cs="Arial" w:hint="eastAsia"/>
          <w:sz w:val="28"/>
          <w:szCs w:val="28"/>
        </w:rPr>
        <w:t>已先後在各公共圖書館、</w:t>
      </w:r>
      <w:r w:rsidR="00815BFF">
        <w:rPr>
          <w:rFonts w:ascii="新細明體" w:hAnsi="新細明體" w:cs="Arial" w:hint="eastAsia"/>
          <w:sz w:val="28"/>
          <w:szCs w:val="28"/>
        </w:rPr>
        <w:t>公共部門、</w:t>
      </w:r>
      <w:r w:rsidR="00E758BC">
        <w:rPr>
          <w:rFonts w:ascii="新細明體" w:hAnsi="新細明體" w:cs="Arial" w:hint="eastAsia"/>
          <w:sz w:val="28"/>
          <w:szCs w:val="28"/>
        </w:rPr>
        <w:t>社團、大專院校、中小學，以及公園等戶外公共設施展出了</w:t>
      </w:r>
      <w:r w:rsidR="00815BFF">
        <w:rPr>
          <w:rFonts w:ascii="新細明體" w:hAnsi="新細明體" w:cs="Arial" w:hint="eastAsia"/>
          <w:sz w:val="28"/>
          <w:szCs w:val="28"/>
        </w:rPr>
        <w:t>數十</w:t>
      </w:r>
      <w:r w:rsidR="00E758BC">
        <w:rPr>
          <w:rFonts w:ascii="新細明體" w:hAnsi="新細明體" w:cs="Arial" w:hint="eastAsia"/>
          <w:sz w:val="28"/>
          <w:szCs w:val="28"/>
        </w:rPr>
        <w:t>場，展出期間吸引居民參觀</w:t>
      </w:r>
      <w:r w:rsidR="00815BFF">
        <w:rPr>
          <w:rFonts w:ascii="新細明體" w:hAnsi="新細明體" w:cs="Arial" w:hint="eastAsia"/>
          <w:sz w:val="28"/>
          <w:szCs w:val="28"/>
        </w:rPr>
        <w:t>。</w:t>
      </w:r>
    </w:p>
    <w:p w:rsidR="009A7AA7" w:rsidRDefault="009A7AA7" w:rsidP="009A7AA7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消委會期望通過</w:t>
      </w:r>
      <w:r w:rsidRPr="009A7AA7">
        <w:rPr>
          <w:rFonts w:ascii="新細明體" w:hAnsi="新細明體" w:cs="Arial" w:hint="eastAsia"/>
          <w:sz w:val="28"/>
          <w:szCs w:val="28"/>
        </w:rPr>
        <w:t>巡迴展</w:t>
      </w:r>
      <w:proofErr w:type="gramStart"/>
      <w:r>
        <w:rPr>
          <w:rFonts w:ascii="新細明體" w:hAnsi="新細明體" w:cs="Arial" w:hint="eastAsia"/>
          <w:sz w:val="28"/>
          <w:szCs w:val="28"/>
        </w:rPr>
        <w:t>將</w:t>
      </w:r>
      <w:r w:rsidRPr="009A7AA7">
        <w:rPr>
          <w:rFonts w:ascii="新細明體" w:hAnsi="新細明體" w:cs="Arial" w:hint="eastAsia"/>
          <w:sz w:val="28"/>
          <w:szCs w:val="28"/>
        </w:rPr>
        <w:t>本澳保護</w:t>
      </w:r>
      <w:proofErr w:type="gramEnd"/>
      <w:r w:rsidRPr="009A7AA7">
        <w:rPr>
          <w:rFonts w:ascii="新細明體" w:hAnsi="新細明體" w:cs="Arial" w:hint="eastAsia"/>
          <w:sz w:val="28"/>
          <w:szCs w:val="28"/>
        </w:rPr>
        <w:t>消費者權益的相關法例</w:t>
      </w:r>
      <w:r>
        <w:rPr>
          <w:rFonts w:ascii="新細明體" w:hAnsi="新細明體" w:cs="Arial" w:hint="eastAsia"/>
          <w:sz w:val="28"/>
          <w:szCs w:val="28"/>
        </w:rPr>
        <w:t>帶入社區，讓</w:t>
      </w:r>
      <w:proofErr w:type="gramStart"/>
      <w:r>
        <w:rPr>
          <w:rFonts w:ascii="新細明體" w:hAnsi="新細明體" w:cs="Arial" w:hint="eastAsia"/>
          <w:sz w:val="28"/>
          <w:szCs w:val="28"/>
        </w:rPr>
        <w:t>消費維權意識</w:t>
      </w:r>
      <w:proofErr w:type="gramEnd"/>
      <w:r>
        <w:rPr>
          <w:rFonts w:ascii="新細明體" w:hAnsi="新細明體" w:cs="Arial" w:hint="eastAsia"/>
          <w:sz w:val="28"/>
          <w:szCs w:val="28"/>
        </w:rPr>
        <w:t>成為居民生活的</w:t>
      </w:r>
      <w:proofErr w:type="gramStart"/>
      <w:r>
        <w:rPr>
          <w:rFonts w:ascii="新細明體" w:hAnsi="新細明體" w:cs="Arial" w:hint="eastAsia"/>
          <w:sz w:val="28"/>
          <w:szCs w:val="28"/>
        </w:rPr>
        <w:t>一</w:t>
      </w:r>
      <w:proofErr w:type="gramEnd"/>
      <w:r>
        <w:rPr>
          <w:rFonts w:ascii="新細明體" w:hAnsi="新細明體" w:cs="Arial" w:hint="eastAsia"/>
          <w:sz w:val="28"/>
          <w:szCs w:val="28"/>
        </w:rPr>
        <w:t>部份，</w:t>
      </w:r>
      <w:r w:rsidR="002457D3">
        <w:rPr>
          <w:rFonts w:ascii="新細明體" w:hAnsi="新細明體" w:cs="Arial" w:hint="eastAsia"/>
          <w:sz w:val="28"/>
          <w:szCs w:val="28"/>
        </w:rPr>
        <w:t>其中巡迴展</w:t>
      </w:r>
      <w:r w:rsidR="00815BFF">
        <w:rPr>
          <w:rFonts w:ascii="新細明體" w:hAnsi="新細明體" w:cs="Arial" w:hint="eastAsia"/>
          <w:sz w:val="28"/>
          <w:szCs w:val="28"/>
        </w:rPr>
        <w:t>的</w:t>
      </w:r>
      <w:r>
        <w:rPr>
          <w:rFonts w:ascii="新細明體" w:hAnsi="新細明體" w:cs="Arial" w:hint="eastAsia"/>
          <w:sz w:val="28"/>
          <w:szCs w:val="28"/>
        </w:rPr>
        <w:t>“</w:t>
      </w:r>
      <w:r w:rsidRPr="009A7AA7">
        <w:rPr>
          <w:rFonts w:ascii="新細明體" w:hAnsi="新細明體" w:cs="Arial" w:hint="eastAsia"/>
          <w:sz w:val="28"/>
          <w:szCs w:val="28"/>
        </w:rPr>
        <w:t>辨真假之法律篇</w:t>
      </w:r>
      <w:r>
        <w:rPr>
          <w:rFonts w:ascii="新細明體" w:hAnsi="新細明體" w:cs="Arial" w:hint="eastAsia"/>
          <w:sz w:val="28"/>
          <w:szCs w:val="28"/>
        </w:rPr>
        <w:t>”</w:t>
      </w:r>
      <w:r w:rsidR="002457D3">
        <w:rPr>
          <w:rFonts w:ascii="新細明體" w:hAnsi="新細明體" w:cs="Arial" w:hint="eastAsia"/>
          <w:sz w:val="28"/>
          <w:szCs w:val="28"/>
        </w:rPr>
        <w:t>專題展覽</w:t>
      </w:r>
      <w:r>
        <w:rPr>
          <w:rFonts w:ascii="新細明體" w:hAnsi="新細明體" w:cs="Arial" w:hint="eastAsia"/>
          <w:sz w:val="28"/>
          <w:szCs w:val="28"/>
        </w:rPr>
        <w:t>，</w:t>
      </w:r>
      <w:r w:rsidR="001B258C">
        <w:rPr>
          <w:rFonts w:ascii="新細明體" w:hAnsi="新細明體" w:cs="Arial" w:hint="eastAsia"/>
          <w:sz w:val="28"/>
          <w:szCs w:val="28"/>
        </w:rPr>
        <w:t>既提高</w:t>
      </w:r>
      <w:r w:rsidR="00815BFF">
        <w:rPr>
          <w:rFonts w:ascii="新細明體" w:hAnsi="新細明體" w:cs="Arial" w:hint="eastAsia"/>
          <w:sz w:val="28"/>
          <w:szCs w:val="28"/>
        </w:rPr>
        <w:t>消費者</w:t>
      </w:r>
      <w:r w:rsidR="00815BFF" w:rsidRPr="00815BFF">
        <w:rPr>
          <w:rFonts w:ascii="新細明體" w:hAnsi="新細明體" w:cs="Arial" w:hint="eastAsia"/>
          <w:sz w:val="28"/>
          <w:szCs w:val="28"/>
        </w:rPr>
        <w:t>辨</w:t>
      </w:r>
      <w:r w:rsidR="001B258C">
        <w:rPr>
          <w:rFonts w:ascii="新細明體" w:hAnsi="新細明體" w:cs="Arial" w:hint="eastAsia"/>
          <w:sz w:val="28"/>
          <w:szCs w:val="28"/>
        </w:rPr>
        <w:t>識</w:t>
      </w:r>
      <w:r w:rsidR="00F6673D">
        <w:rPr>
          <w:rFonts w:ascii="新細明體" w:hAnsi="新細明體" w:cs="Arial" w:hint="eastAsia"/>
          <w:sz w:val="28"/>
          <w:szCs w:val="28"/>
        </w:rPr>
        <w:t>商品</w:t>
      </w:r>
      <w:r w:rsidR="001B258C">
        <w:rPr>
          <w:rFonts w:ascii="新細明體" w:hAnsi="新細明體" w:cs="Arial" w:hint="eastAsia"/>
          <w:sz w:val="28"/>
          <w:szCs w:val="28"/>
        </w:rPr>
        <w:t>真偽</w:t>
      </w:r>
      <w:r w:rsidR="00815BFF">
        <w:rPr>
          <w:rFonts w:ascii="新細明體" w:hAnsi="新細明體" w:cs="Arial" w:hint="eastAsia"/>
          <w:sz w:val="28"/>
          <w:szCs w:val="28"/>
        </w:rPr>
        <w:t>的意識與能力，消費者權益</w:t>
      </w:r>
      <w:r w:rsidR="006D4D39">
        <w:rPr>
          <w:rFonts w:ascii="新細明體" w:hAnsi="新細明體" w:cs="Arial" w:hint="eastAsia"/>
          <w:sz w:val="28"/>
          <w:szCs w:val="28"/>
        </w:rPr>
        <w:t>得</w:t>
      </w:r>
      <w:r w:rsidR="00815BFF">
        <w:rPr>
          <w:rFonts w:ascii="新細明體" w:hAnsi="新細明體" w:cs="Arial" w:hint="eastAsia"/>
          <w:sz w:val="28"/>
          <w:szCs w:val="28"/>
        </w:rPr>
        <w:t>到保障外，</w:t>
      </w:r>
      <w:r w:rsidR="006D4D39">
        <w:rPr>
          <w:rFonts w:ascii="新細明體" w:hAnsi="新細明體" w:cs="Arial" w:hint="eastAsia"/>
          <w:sz w:val="28"/>
          <w:szCs w:val="28"/>
        </w:rPr>
        <w:t>並能</w:t>
      </w:r>
      <w:r w:rsidR="001B258C">
        <w:rPr>
          <w:rFonts w:ascii="新細明體" w:hAnsi="新細明體" w:cs="Arial" w:hint="eastAsia"/>
          <w:sz w:val="28"/>
          <w:szCs w:val="28"/>
        </w:rPr>
        <w:t>加強</w:t>
      </w:r>
      <w:proofErr w:type="gramStart"/>
      <w:r w:rsidR="006D4D39" w:rsidRPr="006D4D39">
        <w:rPr>
          <w:rFonts w:ascii="新細明體" w:hAnsi="新細明體" w:cs="Arial" w:hint="eastAsia"/>
          <w:sz w:val="28"/>
          <w:szCs w:val="28"/>
        </w:rPr>
        <w:t>商戶知法</w:t>
      </w:r>
      <w:proofErr w:type="gramEnd"/>
      <w:r w:rsidR="006D4D39" w:rsidRPr="006D4D39">
        <w:rPr>
          <w:rFonts w:ascii="新細明體" w:hAnsi="新細明體" w:cs="Arial" w:hint="eastAsia"/>
          <w:sz w:val="28"/>
          <w:szCs w:val="28"/>
        </w:rPr>
        <w:t>守法的意識，</w:t>
      </w:r>
      <w:proofErr w:type="gramStart"/>
      <w:r w:rsidR="006D4D39">
        <w:rPr>
          <w:rFonts w:ascii="新細明體" w:hAnsi="新細明體" w:cs="Arial" w:hint="eastAsia"/>
          <w:sz w:val="28"/>
          <w:szCs w:val="28"/>
        </w:rPr>
        <w:t>有利</w:t>
      </w:r>
      <w:r w:rsidR="00815BFF">
        <w:rPr>
          <w:rFonts w:ascii="新細明體" w:hAnsi="新細明體" w:cs="Arial" w:hint="eastAsia"/>
          <w:sz w:val="28"/>
          <w:szCs w:val="28"/>
        </w:rPr>
        <w:t>本澳消費</w:t>
      </w:r>
      <w:proofErr w:type="gramEnd"/>
      <w:r w:rsidR="00815BFF">
        <w:rPr>
          <w:rFonts w:ascii="新細明體" w:hAnsi="新細明體" w:cs="Arial" w:hint="eastAsia"/>
          <w:sz w:val="28"/>
          <w:szCs w:val="28"/>
        </w:rPr>
        <w:t>市場</w:t>
      </w:r>
      <w:r w:rsidR="006D4D39">
        <w:rPr>
          <w:rFonts w:ascii="新細明體" w:hAnsi="新細明體" w:cs="Arial" w:hint="eastAsia"/>
          <w:sz w:val="28"/>
          <w:szCs w:val="28"/>
        </w:rPr>
        <w:t>有序發展，鞏固</w:t>
      </w:r>
      <w:proofErr w:type="gramStart"/>
      <w:r w:rsidR="006D4D39">
        <w:rPr>
          <w:rFonts w:ascii="新細明體" w:hAnsi="新細明體" w:cs="Arial" w:hint="eastAsia"/>
          <w:sz w:val="28"/>
          <w:szCs w:val="28"/>
        </w:rPr>
        <w:t>本澳良好</w:t>
      </w:r>
      <w:proofErr w:type="gramEnd"/>
      <w:r w:rsidR="006D4D39">
        <w:rPr>
          <w:rFonts w:ascii="新細明體" w:hAnsi="新細明體" w:cs="Arial" w:hint="eastAsia"/>
          <w:sz w:val="28"/>
          <w:szCs w:val="28"/>
        </w:rPr>
        <w:t>與優質的消費環境，增加居民與旅客的消費信心</w:t>
      </w:r>
      <w:r w:rsidR="00815BFF">
        <w:rPr>
          <w:rFonts w:ascii="新細明體" w:hAnsi="新細明體" w:cs="Arial" w:hint="eastAsia"/>
          <w:sz w:val="28"/>
          <w:szCs w:val="28"/>
        </w:rPr>
        <w:t xml:space="preserve">。 </w:t>
      </w:r>
    </w:p>
    <w:p w:rsidR="00105A75" w:rsidRDefault="00F6673D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</w:t>
      </w:r>
      <w:r w:rsidR="009A7AA7">
        <w:rPr>
          <w:rFonts w:ascii="新細明體" w:hAnsi="新細明體" w:cs="Arial" w:hint="eastAsia"/>
          <w:sz w:val="28"/>
          <w:szCs w:val="28"/>
        </w:rPr>
        <w:t>歡</w:t>
      </w:r>
      <w:bookmarkStart w:id="0" w:name="_GoBack"/>
      <w:bookmarkEnd w:id="0"/>
      <w:r w:rsidR="009A7AA7">
        <w:rPr>
          <w:rFonts w:ascii="新細明體" w:hAnsi="新細明體" w:cs="Arial" w:hint="eastAsia"/>
          <w:sz w:val="28"/>
          <w:szCs w:val="28"/>
        </w:rPr>
        <w:t>迎</w:t>
      </w:r>
      <w:r w:rsidR="009A7AA7" w:rsidRPr="00F91285">
        <w:rPr>
          <w:rFonts w:ascii="新細明體" w:hAnsi="新細明體" w:cs="Arial" w:hint="eastAsia"/>
          <w:sz w:val="28"/>
          <w:szCs w:val="28"/>
        </w:rPr>
        <w:t>各</w:t>
      </w:r>
      <w:r w:rsidR="009A7AA7">
        <w:rPr>
          <w:rFonts w:ascii="新細明體" w:hAnsi="新細明體" w:cs="Arial" w:hint="eastAsia"/>
          <w:sz w:val="28"/>
          <w:szCs w:val="28"/>
        </w:rPr>
        <w:t>社團</w:t>
      </w:r>
      <w:r w:rsidR="009A7AA7" w:rsidRPr="00F91285">
        <w:rPr>
          <w:rFonts w:ascii="新細明體" w:hAnsi="新細明體" w:cs="Arial" w:hint="eastAsia"/>
          <w:sz w:val="28"/>
          <w:szCs w:val="28"/>
        </w:rPr>
        <w:t>、學校</w:t>
      </w:r>
      <w:r w:rsidR="009A7AA7">
        <w:rPr>
          <w:rFonts w:ascii="新細明體" w:hAnsi="新細明體" w:cs="Arial" w:hint="eastAsia"/>
          <w:sz w:val="28"/>
          <w:szCs w:val="28"/>
        </w:rPr>
        <w:t>及商會等團體</w:t>
      </w:r>
      <w:r w:rsidR="009A7AA7" w:rsidRPr="00F91285">
        <w:rPr>
          <w:rFonts w:ascii="新細明體" w:hAnsi="新細明體" w:cs="Arial" w:hint="eastAsia"/>
          <w:sz w:val="28"/>
          <w:szCs w:val="28"/>
        </w:rPr>
        <w:t>聯絡安排</w:t>
      </w:r>
      <w:r w:rsidR="009A7AA7">
        <w:rPr>
          <w:rFonts w:ascii="新細明體" w:hAnsi="新細明體" w:cs="Arial" w:hint="eastAsia"/>
          <w:sz w:val="28"/>
          <w:szCs w:val="28"/>
        </w:rPr>
        <w:t>巡迴展，預約</w:t>
      </w:r>
      <w:r w:rsidR="009A7AA7" w:rsidRPr="00F91285">
        <w:rPr>
          <w:rFonts w:ascii="新細明體" w:hAnsi="新細明體" w:cs="Arial" w:hint="eastAsia"/>
          <w:sz w:val="28"/>
          <w:szCs w:val="28"/>
        </w:rPr>
        <w:t>電話號碼：8988 9315。</w:t>
      </w:r>
    </w:p>
    <w:p w:rsidR="000838BA" w:rsidRDefault="000838BA" w:rsidP="00437FBE">
      <w:pPr>
        <w:spacing w:beforeLines="50" w:before="120" w:afterLines="50" w:after="120" w:line="360" w:lineRule="atLeast"/>
        <w:ind w:firstLine="482"/>
        <w:jc w:val="both"/>
        <w:rPr>
          <w:rFonts w:ascii="新細明體" w:hAnsi="新細明體" w:cs="Arial"/>
          <w:sz w:val="26"/>
          <w:szCs w:val="26"/>
        </w:rPr>
      </w:pPr>
    </w:p>
    <w:sectPr w:rsidR="000838BA" w:rsidSect="0046540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0" w:rsidRDefault="006E2B60" w:rsidP="001331F4">
      <w:r>
        <w:separator/>
      </w:r>
    </w:p>
  </w:endnote>
  <w:endnote w:type="continuationSeparator" w:id="0">
    <w:p w:rsidR="006E2B60" w:rsidRDefault="006E2B60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0" w:rsidRDefault="006E2B60" w:rsidP="001331F4">
      <w:r>
        <w:separator/>
      </w:r>
    </w:p>
  </w:footnote>
  <w:footnote w:type="continuationSeparator" w:id="0">
    <w:p w:rsidR="006E2B60" w:rsidRDefault="006E2B60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9"/>
    <w:rsid w:val="00001D50"/>
    <w:rsid w:val="000022E2"/>
    <w:rsid w:val="00002D69"/>
    <w:rsid w:val="00003155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5A75"/>
    <w:rsid w:val="001062E8"/>
    <w:rsid w:val="00107259"/>
    <w:rsid w:val="0011051B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68F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258C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F13"/>
    <w:rsid w:val="00241B57"/>
    <w:rsid w:val="00244F86"/>
    <w:rsid w:val="002457D3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F65"/>
    <w:rsid w:val="00263F1B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454"/>
    <w:rsid w:val="00283377"/>
    <w:rsid w:val="002865EB"/>
    <w:rsid w:val="002878FD"/>
    <w:rsid w:val="002879E8"/>
    <w:rsid w:val="002930D1"/>
    <w:rsid w:val="002933D7"/>
    <w:rsid w:val="00293AF2"/>
    <w:rsid w:val="002945BB"/>
    <w:rsid w:val="002945BD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A8D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FBE"/>
    <w:rsid w:val="004403AC"/>
    <w:rsid w:val="00440763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DA3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F1"/>
    <w:rsid w:val="00607701"/>
    <w:rsid w:val="00610EB5"/>
    <w:rsid w:val="00612522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51C4"/>
    <w:rsid w:val="00665791"/>
    <w:rsid w:val="00666171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C5E"/>
    <w:rsid w:val="006B08F5"/>
    <w:rsid w:val="006B27BC"/>
    <w:rsid w:val="006B292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4D39"/>
    <w:rsid w:val="006D54AC"/>
    <w:rsid w:val="006D55BF"/>
    <w:rsid w:val="006D5E3F"/>
    <w:rsid w:val="006D6A00"/>
    <w:rsid w:val="006E05DA"/>
    <w:rsid w:val="006E0A29"/>
    <w:rsid w:val="006E1F4B"/>
    <w:rsid w:val="006E2B60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5BFF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88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AB1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B5C"/>
    <w:rsid w:val="009200FB"/>
    <w:rsid w:val="009209E4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81E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AA7"/>
    <w:rsid w:val="009A7C5E"/>
    <w:rsid w:val="009A7DFA"/>
    <w:rsid w:val="009A7E60"/>
    <w:rsid w:val="009B0F5E"/>
    <w:rsid w:val="009B2757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1FEF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CBA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540A"/>
    <w:rsid w:val="00B1609B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BC9"/>
    <w:rsid w:val="00B46029"/>
    <w:rsid w:val="00B463F3"/>
    <w:rsid w:val="00B473C0"/>
    <w:rsid w:val="00B503FF"/>
    <w:rsid w:val="00B504F6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FB9"/>
    <w:rsid w:val="00D3650F"/>
    <w:rsid w:val="00D37DF4"/>
    <w:rsid w:val="00D40657"/>
    <w:rsid w:val="00D423C5"/>
    <w:rsid w:val="00D455EF"/>
    <w:rsid w:val="00D45D4E"/>
    <w:rsid w:val="00D46732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45D8"/>
    <w:rsid w:val="00D84713"/>
    <w:rsid w:val="00D849C7"/>
    <w:rsid w:val="00D84C6D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58B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A10"/>
    <w:rsid w:val="00F63C6B"/>
    <w:rsid w:val="00F64350"/>
    <w:rsid w:val="00F6603B"/>
    <w:rsid w:val="00F6673D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21D"/>
    <w:rsid w:val="00FD1451"/>
    <w:rsid w:val="00FD203B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40AAC-2F2D-447A-870F-76674D5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442</Words>
  <Characters>61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14</cp:revision>
  <cp:lastPrinted>2017-07-13T04:18:00Z</cp:lastPrinted>
  <dcterms:created xsi:type="dcterms:W3CDTF">2017-07-11T08:19:00Z</dcterms:created>
  <dcterms:modified xsi:type="dcterms:W3CDTF">2017-07-13T07:16:00Z</dcterms:modified>
</cp:coreProperties>
</file>