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95" w:rsidRPr="00A23695" w:rsidRDefault="00A23695" w:rsidP="006F3695">
      <w:pPr>
        <w:spacing w:beforeLines="20" w:before="48" w:afterLines="20" w:after="48" w:line="400" w:lineRule="atLeast"/>
        <w:rPr>
          <w:sz w:val="28"/>
          <w:szCs w:val="28"/>
        </w:rPr>
      </w:pPr>
      <w:r w:rsidRPr="00A23695">
        <w:rPr>
          <w:rFonts w:hint="eastAsia"/>
          <w:sz w:val="28"/>
          <w:szCs w:val="28"/>
        </w:rPr>
        <w:t>消費者委員</w:t>
      </w:r>
      <w:r w:rsidR="009A2FE9">
        <w:rPr>
          <w:rFonts w:hint="eastAsia"/>
          <w:sz w:val="28"/>
          <w:szCs w:val="28"/>
        </w:rPr>
        <w:t>會</w:t>
      </w:r>
      <w:r w:rsidR="009A6C45" w:rsidRPr="00A23695">
        <w:rPr>
          <w:rFonts w:hint="eastAsia"/>
          <w:sz w:val="28"/>
          <w:szCs w:val="28"/>
        </w:rPr>
        <w:t>/</w:t>
      </w:r>
      <w:bookmarkStart w:id="0" w:name="_GoBack"/>
      <w:bookmarkEnd w:id="0"/>
      <w:r w:rsidR="009A6C45" w:rsidRPr="00A23695">
        <w:rPr>
          <w:rFonts w:hint="eastAsia"/>
          <w:sz w:val="28"/>
          <w:szCs w:val="28"/>
        </w:rPr>
        <w:t>經濟局</w:t>
      </w:r>
      <w:r w:rsidR="009A6C45">
        <w:rPr>
          <w:rFonts w:hint="eastAsia"/>
          <w:sz w:val="28"/>
          <w:szCs w:val="28"/>
        </w:rPr>
        <w:t>消息</w:t>
      </w:r>
      <w:r w:rsidRPr="00A23695">
        <w:rPr>
          <w:rFonts w:hint="eastAsia"/>
          <w:sz w:val="28"/>
          <w:szCs w:val="28"/>
        </w:rPr>
        <w:t>：</w:t>
      </w:r>
    </w:p>
    <w:p w:rsidR="00A23695" w:rsidRDefault="00A23695" w:rsidP="006F3695">
      <w:pPr>
        <w:spacing w:beforeLines="20" w:before="48" w:afterLines="20" w:after="48" w:line="400" w:lineRule="atLeast"/>
        <w:jc w:val="center"/>
        <w:rPr>
          <w:sz w:val="28"/>
          <w:szCs w:val="28"/>
        </w:rPr>
      </w:pPr>
    </w:p>
    <w:p w:rsidR="00556ACE" w:rsidRDefault="00556ACE" w:rsidP="006F3695">
      <w:pPr>
        <w:spacing w:beforeLines="20" w:before="48" w:afterLines="20" w:after="48" w:line="400" w:lineRule="atLeast"/>
        <w:jc w:val="center"/>
        <w:rPr>
          <w:b/>
          <w:sz w:val="28"/>
          <w:szCs w:val="28"/>
        </w:rPr>
      </w:pPr>
      <w:r>
        <w:rPr>
          <w:b/>
          <w:sz w:val="28"/>
          <w:szCs w:val="28"/>
        </w:rPr>
        <w:t>消委會及經濟局</w:t>
      </w:r>
      <w:r w:rsidR="002F1AE2">
        <w:rPr>
          <w:b/>
          <w:sz w:val="28"/>
          <w:szCs w:val="28"/>
        </w:rPr>
        <w:t>辦</w:t>
      </w:r>
      <w:r w:rsidR="007D44F0">
        <w:rPr>
          <w:b/>
          <w:sz w:val="28"/>
          <w:szCs w:val="28"/>
        </w:rPr>
        <w:t>境外置業須知講座</w:t>
      </w:r>
    </w:p>
    <w:p w:rsidR="007D44F0" w:rsidRDefault="00DD4FD7" w:rsidP="006F3695">
      <w:pPr>
        <w:spacing w:beforeLines="20" w:before="48" w:afterLines="20" w:after="48" w:line="400" w:lineRule="atLeast"/>
        <w:jc w:val="center"/>
        <w:rPr>
          <w:b/>
          <w:sz w:val="28"/>
          <w:szCs w:val="28"/>
        </w:rPr>
      </w:pPr>
      <w:r>
        <w:rPr>
          <w:b/>
          <w:sz w:val="28"/>
          <w:szCs w:val="28"/>
        </w:rPr>
        <w:t>強調</w:t>
      </w:r>
      <w:r w:rsidR="007D44F0">
        <w:rPr>
          <w:b/>
          <w:sz w:val="28"/>
          <w:szCs w:val="28"/>
        </w:rPr>
        <w:t>購買內地樓房</w:t>
      </w:r>
      <w:r w:rsidR="007D44F0" w:rsidRPr="007D44F0">
        <w:rPr>
          <w:rFonts w:hint="eastAsia"/>
          <w:b/>
          <w:sz w:val="28"/>
          <w:szCs w:val="28"/>
        </w:rPr>
        <w:t>“五證”</w:t>
      </w:r>
      <w:r w:rsidR="008D5CA1">
        <w:rPr>
          <w:rFonts w:hint="eastAsia"/>
          <w:b/>
          <w:sz w:val="28"/>
          <w:szCs w:val="28"/>
        </w:rPr>
        <w:t>須</w:t>
      </w:r>
      <w:r w:rsidR="00A86E29">
        <w:rPr>
          <w:rFonts w:hint="eastAsia"/>
          <w:b/>
          <w:sz w:val="28"/>
          <w:szCs w:val="28"/>
        </w:rPr>
        <w:t>齊備</w:t>
      </w:r>
    </w:p>
    <w:p w:rsidR="00A23695" w:rsidRDefault="00A23695" w:rsidP="00410A62">
      <w:pPr>
        <w:spacing w:beforeLines="20" w:before="48" w:afterLines="20" w:after="48" w:line="400" w:lineRule="atLeast"/>
        <w:jc w:val="center"/>
        <w:rPr>
          <w:sz w:val="28"/>
          <w:szCs w:val="28"/>
        </w:rPr>
      </w:pPr>
    </w:p>
    <w:p w:rsidR="00737B4F" w:rsidRPr="00C221F0" w:rsidRDefault="00556ACE" w:rsidP="00B45DCD">
      <w:pPr>
        <w:spacing w:beforeLines="50" w:before="120" w:afterLines="50" w:after="120" w:line="400" w:lineRule="atLeast"/>
        <w:ind w:firstLine="482"/>
        <w:jc w:val="both"/>
        <w:rPr>
          <w:rFonts w:ascii="新細明體" w:eastAsia="新細明體" w:hAnsi="新細明體"/>
          <w:szCs w:val="24"/>
        </w:rPr>
      </w:pPr>
      <w:r w:rsidRPr="00ED535C">
        <w:rPr>
          <w:szCs w:val="24"/>
        </w:rPr>
        <w:t>消</w:t>
      </w:r>
      <w:r w:rsidRPr="00C221F0">
        <w:rPr>
          <w:rFonts w:ascii="新細明體" w:eastAsia="新細明體" w:hAnsi="新細明體"/>
          <w:szCs w:val="24"/>
        </w:rPr>
        <w:t>費者委</w:t>
      </w:r>
      <w:r w:rsidR="00737B4F" w:rsidRPr="00C221F0">
        <w:rPr>
          <w:rFonts w:ascii="新細明體" w:eastAsia="新細明體" w:hAnsi="新細明體" w:hint="eastAsia"/>
          <w:szCs w:val="24"/>
        </w:rPr>
        <w:t>員會與</w:t>
      </w:r>
      <w:r w:rsidR="0052382F" w:rsidRPr="00C221F0">
        <w:rPr>
          <w:rFonts w:ascii="新細明體" w:eastAsia="新細明體" w:hAnsi="新細明體" w:hint="eastAsia"/>
          <w:szCs w:val="24"/>
        </w:rPr>
        <w:t>及</w:t>
      </w:r>
      <w:r w:rsidRPr="00C221F0">
        <w:rPr>
          <w:rFonts w:ascii="新細明體" w:eastAsia="新細明體" w:hAnsi="新細明體" w:hint="eastAsia"/>
          <w:szCs w:val="24"/>
        </w:rPr>
        <w:t>經濟局</w:t>
      </w:r>
      <w:r w:rsidR="001A43CC" w:rsidRPr="00C221F0">
        <w:rPr>
          <w:rFonts w:ascii="新細明體" w:eastAsia="新細明體" w:hAnsi="新細明體" w:hint="eastAsia"/>
          <w:szCs w:val="24"/>
        </w:rPr>
        <w:t>今（3</w:t>
      </w:r>
      <w:r w:rsidR="001A43CC" w:rsidRPr="00C221F0">
        <w:rPr>
          <w:rFonts w:ascii="新細明體" w:eastAsia="新細明體" w:hAnsi="新細明體"/>
          <w:szCs w:val="24"/>
        </w:rPr>
        <w:t>0</w:t>
      </w:r>
      <w:r w:rsidR="001A43CC" w:rsidRPr="00C221F0">
        <w:rPr>
          <w:rFonts w:ascii="新細明體" w:eastAsia="新細明體" w:hAnsi="新細明體" w:hint="eastAsia"/>
          <w:szCs w:val="24"/>
        </w:rPr>
        <w:t>）日</w:t>
      </w:r>
      <w:r w:rsidR="000E41B9" w:rsidRPr="00C221F0">
        <w:rPr>
          <w:rFonts w:ascii="新細明體" w:eastAsia="新細明體" w:hAnsi="新細明體" w:hint="eastAsia"/>
          <w:szCs w:val="24"/>
        </w:rPr>
        <w:t>到</w:t>
      </w:r>
      <w:r w:rsidRPr="00C221F0">
        <w:rPr>
          <w:rFonts w:ascii="新細明體" w:eastAsia="新細明體" w:hAnsi="新細明體" w:hint="eastAsia"/>
          <w:szCs w:val="24"/>
        </w:rPr>
        <w:t>澳門街坊總會聯合總會</w:t>
      </w:r>
      <w:r w:rsidR="001A43CC" w:rsidRPr="00C221F0">
        <w:rPr>
          <w:rFonts w:ascii="新細明體" w:eastAsia="新細明體" w:hAnsi="新細明體" w:hint="eastAsia"/>
          <w:szCs w:val="24"/>
        </w:rPr>
        <w:t>舉辦講座，</w:t>
      </w:r>
      <w:r w:rsidR="00737B4F" w:rsidRPr="00C221F0">
        <w:rPr>
          <w:rFonts w:ascii="新細明體" w:eastAsia="新細明體" w:hAnsi="新細明體" w:hint="eastAsia"/>
          <w:szCs w:val="24"/>
        </w:rPr>
        <w:t>提醒</w:t>
      </w:r>
      <w:r w:rsidR="00C01951" w:rsidRPr="00C221F0">
        <w:rPr>
          <w:rFonts w:ascii="新細明體" w:eastAsia="新細明體" w:hAnsi="新細明體" w:hint="eastAsia"/>
          <w:szCs w:val="24"/>
        </w:rPr>
        <w:t>市</w:t>
      </w:r>
      <w:r w:rsidR="00737B4F" w:rsidRPr="00C221F0">
        <w:rPr>
          <w:rFonts w:ascii="新細明體" w:eastAsia="新細明體" w:hAnsi="新細明體" w:hint="eastAsia"/>
          <w:szCs w:val="24"/>
        </w:rPr>
        <w:t>民</w:t>
      </w:r>
      <w:r w:rsidR="00F70BA2" w:rsidRPr="00C221F0">
        <w:rPr>
          <w:rFonts w:ascii="新細明體" w:eastAsia="新細明體" w:hAnsi="新細明體" w:hint="eastAsia"/>
          <w:szCs w:val="24"/>
        </w:rPr>
        <w:t>境外置業</w:t>
      </w:r>
      <w:r w:rsidR="00737B4F" w:rsidRPr="00C221F0">
        <w:rPr>
          <w:rFonts w:ascii="新細明體" w:eastAsia="新細明體" w:hAnsi="新細明體" w:hint="eastAsia"/>
          <w:szCs w:val="24"/>
        </w:rPr>
        <w:t>涉及層面繁複，不應單靠宣傳或廣告</w:t>
      </w:r>
      <w:r w:rsidR="005A5549" w:rsidRPr="00C221F0">
        <w:rPr>
          <w:rFonts w:ascii="新細明體" w:eastAsia="新細明體" w:hAnsi="新細明體" w:hint="eastAsia"/>
          <w:szCs w:val="24"/>
        </w:rPr>
        <w:t>資料</w:t>
      </w:r>
      <w:r w:rsidR="00737B4F" w:rsidRPr="00C221F0">
        <w:rPr>
          <w:rFonts w:ascii="新細明體" w:eastAsia="新細明體" w:hAnsi="新細明體" w:hint="eastAsia"/>
          <w:szCs w:val="24"/>
        </w:rPr>
        <w:t>作出決定，應事</w:t>
      </w:r>
      <w:r w:rsidR="005015DF" w:rsidRPr="00C221F0">
        <w:rPr>
          <w:rFonts w:ascii="新細明體" w:eastAsia="新細明體" w:hAnsi="新細明體" w:hint="eastAsia"/>
          <w:szCs w:val="24"/>
        </w:rPr>
        <w:t>前</w:t>
      </w:r>
      <w:r w:rsidR="00737B4F" w:rsidRPr="00C221F0">
        <w:rPr>
          <w:rFonts w:ascii="新細明體" w:eastAsia="新細明體" w:hAnsi="新細明體" w:hint="eastAsia"/>
          <w:szCs w:val="24"/>
        </w:rPr>
        <w:t>核實樓盤</w:t>
      </w:r>
      <w:r w:rsidR="005A5549" w:rsidRPr="00C221F0">
        <w:rPr>
          <w:rFonts w:ascii="新細明體" w:eastAsia="新細明體" w:hAnsi="新細明體" w:hint="eastAsia"/>
          <w:szCs w:val="24"/>
        </w:rPr>
        <w:t>是否齊備</w:t>
      </w:r>
      <w:r w:rsidR="005A5549" w:rsidRPr="00DE3EA0">
        <w:rPr>
          <w:rFonts w:ascii="新細明體" w:eastAsia="新細明體" w:hAnsi="新細明體" w:hint="eastAsia"/>
          <w:szCs w:val="24"/>
        </w:rPr>
        <w:t>“五證”</w:t>
      </w:r>
      <w:r w:rsidR="00EE0C3D" w:rsidRPr="00DE3EA0">
        <w:rPr>
          <w:rFonts w:ascii="新細明體" w:eastAsia="新細明體" w:hAnsi="新細明體" w:hint="eastAsia"/>
          <w:szCs w:val="24"/>
        </w:rPr>
        <w:t>，</w:t>
      </w:r>
      <w:r w:rsidR="00737B4F" w:rsidRPr="00C221F0">
        <w:rPr>
          <w:rFonts w:ascii="新細明體" w:eastAsia="新細明體" w:hAnsi="新細明體" w:hint="eastAsia"/>
          <w:szCs w:val="24"/>
        </w:rPr>
        <w:t>審慎考慮，</w:t>
      </w:r>
      <w:r w:rsidR="00EE0C3D" w:rsidRPr="00C221F0">
        <w:rPr>
          <w:rFonts w:ascii="新細明體" w:eastAsia="新細明體" w:hAnsi="新細明體" w:hint="eastAsia"/>
          <w:szCs w:val="24"/>
        </w:rPr>
        <w:t>交易過程更要注意合約條款，</w:t>
      </w:r>
      <w:r w:rsidR="00737B4F" w:rsidRPr="00C221F0">
        <w:rPr>
          <w:rFonts w:ascii="新細明體" w:eastAsia="新細明體" w:hAnsi="新細明體" w:hint="eastAsia"/>
          <w:szCs w:val="24"/>
        </w:rPr>
        <w:t>以保障自身利益。</w:t>
      </w:r>
    </w:p>
    <w:p w:rsidR="00BD11C4" w:rsidRPr="00C221F0" w:rsidRDefault="00BD11C4" w:rsidP="00B45DCD">
      <w:pPr>
        <w:spacing w:beforeLines="50" w:before="120" w:afterLines="50" w:after="120" w:line="400" w:lineRule="atLeast"/>
        <w:ind w:firstLine="482"/>
        <w:jc w:val="both"/>
        <w:rPr>
          <w:rFonts w:ascii="新細明體" w:eastAsia="新細明體" w:hAnsi="新細明體"/>
          <w:szCs w:val="24"/>
        </w:rPr>
      </w:pPr>
      <w:r w:rsidRPr="00C221F0">
        <w:rPr>
          <w:rFonts w:ascii="新細明體" w:eastAsia="新細明體" w:hAnsi="新細明體"/>
          <w:szCs w:val="24"/>
        </w:rPr>
        <w:t>近年愈來愈多的</w:t>
      </w:r>
      <w:r w:rsidR="00EE0C3D" w:rsidRPr="00C221F0">
        <w:rPr>
          <w:rFonts w:ascii="新細明體" w:eastAsia="新細明體" w:hAnsi="新細明體"/>
          <w:szCs w:val="24"/>
        </w:rPr>
        <w:t>內</w:t>
      </w:r>
      <w:r w:rsidRPr="00C221F0">
        <w:rPr>
          <w:rFonts w:ascii="新細明體" w:eastAsia="新細明體" w:hAnsi="新細明體"/>
          <w:szCs w:val="24"/>
        </w:rPr>
        <w:t>地樓盤在澳門以不同方式宣傳，</w:t>
      </w:r>
      <w:r w:rsidR="00EE0C3D" w:rsidRPr="00C221F0">
        <w:rPr>
          <w:rFonts w:ascii="新細明體" w:eastAsia="新細明體" w:hAnsi="新細明體"/>
          <w:szCs w:val="24"/>
        </w:rPr>
        <w:t>因應消費者</w:t>
      </w:r>
      <w:r w:rsidRPr="00C221F0">
        <w:rPr>
          <w:rFonts w:ascii="新細明體" w:eastAsia="新細明體" w:hAnsi="新細明體"/>
          <w:szCs w:val="24"/>
        </w:rPr>
        <w:t>可能</w:t>
      </w:r>
      <w:r w:rsidR="00390154" w:rsidRPr="00C221F0">
        <w:rPr>
          <w:rFonts w:ascii="新細明體" w:eastAsia="新細明體" w:hAnsi="新細明體"/>
          <w:szCs w:val="24"/>
        </w:rPr>
        <w:t>不</w:t>
      </w:r>
      <w:r w:rsidRPr="00C221F0">
        <w:rPr>
          <w:rFonts w:ascii="新細明體" w:eastAsia="新細明體" w:hAnsi="新細明體"/>
          <w:szCs w:val="24"/>
        </w:rPr>
        <w:t>諳當地法律及實況，</w:t>
      </w:r>
      <w:r w:rsidR="00B36BBF" w:rsidRPr="00C221F0">
        <w:rPr>
          <w:rFonts w:ascii="新細明體" w:eastAsia="新細明體" w:hAnsi="新細明體"/>
          <w:szCs w:val="24"/>
        </w:rPr>
        <w:t>且</w:t>
      </w:r>
      <w:r w:rsidRPr="00C221F0">
        <w:rPr>
          <w:rFonts w:ascii="新細明體" w:eastAsia="新細明體" w:hAnsi="新細明體"/>
          <w:szCs w:val="24"/>
        </w:rPr>
        <w:t>投資不動產多涉及大金額的買賣，為保障</w:t>
      </w:r>
      <w:r w:rsidR="00EE0C3D" w:rsidRPr="00C221F0">
        <w:rPr>
          <w:rFonts w:ascii="新細明體" w:eastAsia="新細明體" w:hAnsi="新細明體"/>
          <w:szCs w:val="24"/>
        </w:rPr>
        <w:t>置業</w:t>
      </w:r>
      <w:r w:rsidRPr="00C221F0">
        <w:rPr>
          <w:rFonts w:ascii="新細明體" w:eastAsia="新細明體" w:hAnsi="新細明體"/>
          <w:szCs w:val="24"/>
        </w:rPr>
        <w:t>權益，消委會</w:t>
      </w:r>
      <w:r w:rsidR="0052382F" w:rsidRPr="00C221F0">
        <w:rPr>
          <w:rFonts w:ascii="新細明體" w:eastAsia="新細明體" w:hAnsi="新細明體"/>
          <w:szCs w:val="24"/>
        </w:rPr>
        <w:t>已</w:t>
      </w:r>
      <w:r w:rsidRPr="00C221F0">
        <w:rPr>
          <w:rFonts w:ascii="新細明體" w:eastAsia="新細明體" w:hAnsi="新細明體"/>
          <w:szCs w:val="24"/>
        </w:rPr>
        <w:t>加強宣傳</w:t>
      </w:r>
      <w:r w:rsidR="0052382F" w:rsidRPr="00C221F0">
        <w:rPr>
          <w:rFonts w:ascii="新細明體" w:eastAsia="新細明體" w:hAnsi="新細明體"/>
          <w:szCs w:val="24"/>
        </w:rPr>
        <w:t>內</w:t>
      </w:r>
      <w:r w:rsidR="0052382F" w:rsidRPr="00C221F0">
        <w:rPr>
          <w:rFonts w:ascii="新細明體" w:eastAsia="新細明體" w:hAnsi="新細明體" w:hint="eastAsia"/>
          <w:szCs w:val="24"/>
        </w:rPr>
        <w:t>地</w:t>
      </w:r>
      <w:r w:rsidR="00462983" w:rsidRPr="00C221F0">
        <w:rPr>
          <w:rFonts w:ascii="新細明體" w:eastAsia="新細明體" w:hAnsi="新細明體" w:hint="eastAsia"/>
          <w:szCs w:val="24"/>
        </w:rPr>
        <w:t>在</w:t>
      </w:r>
      <w:r w:rsidR="0052382F" w:rsidRPr="00C221F0">
        <w:rPr>
          <w:rFonts w:ascii="新細明體" w:eastAsia="新細明體" w:hAnsi="新細明體" w:hint="eastAsia"/>
          <w:szCs w:val="24"/>
        </w:rPr>
        <w:t>規管房產買賣的相關法規</w:t>
      </w:r>
      <w:r w:rsidRPr="00C221F0">
        <w:rPr>
          <w:rFonts w:ascii="新細明體" w:eastAsia="新細明體" w:hAnsi="新細明體"/>
          <w:szCs w:val="24"/>
        </w:rPr>
        <w:t>，</w:t>
      </w:r>
      <w:r w:rsidR="00EE0C3D" w:rsidRPr="00C221F0">
        <w:rPr>
          <w:rFonts w:ascii="新細明體" w:eastAsia="新細明體" w:hAnsi="新細明體"/>
          <w:szCs w:val="24"/>
        </w:rPr>
        <w:t>再三提醒</w:t>
      </w:r>
      <w:r w:rsidRPr="00C221F0">
        <w:rPr>
          <w:rFonts w:ascii="新細明體" w:eastAsia="新細明體" w:hAnsi="新細明體"/>
          <w:szCs w:val="24"/>
        </w:rPr>
        <w:t>消費者境外置業</w:t>
      </w:r>
      <w:r w:rsidR="00EE0C3D" w:rsidRPr="00C221F0">
        <w:rPr>
          <w:rFonts w:ascii="新細明體" w:eastAsia="新細明體" w:hAnsi="新細明體"/>
          <w:szCs w:val="24"/>
        </w:rPr>
        <w:t>需注意的事項</w:t>
      </w:r>
      <w:r w:rsidR="0052382F" w:rsidRPr="00C221F0">
        <w:rPr>
          <w:rFonts w:ascii="新細明體" w:eastAsia="新細明體" w:hAnsi="新細明體"/>
          <w:szCs w:val="24"/>
        </w:rPr>
        <w:t>。</w:t>
      </w:r>
    </w:p>
    <w:p w:rsidR="0052382F" w:rsidRPr="00C221F0" w:rsidRDefault="0052382F" w:rsidP="00B45DCD">
      <w:pPr>
        <w:spacing w:beforeLines="50" w:before="120" w:afterLines="50" w:after="120" w:line="400" w:lineRule="atLeast"/>
        <w:ind w:firstLine="482"/>
        <w:jc w:val="both"/>
        <w:rPr>
          <w:rFonts w:ascii="新細明體" w:eastAsia="新細明體" w:hAnsi="新細明體"/>
          <w:szCs w:val="24"/>
        </w:rPr>
      </w:pPr>
      <w:r w:rsidRPr="00C221F0">
        <w:rPr>
          <w:rFonts w:ascii="新細明體" w:eastAsia="新細明體" w:hAnsi="新細明體" w:hint="eastAsia"/>
          <w:szCs w:val="24"/>
        </w:rPr>
        <w:t>為更有效傳達相關維權訊息</w:t>
      </w:r>
      <w:r w:rsidR="00EE0C3D" w:rsidRPr="00C221F0">
        <w:rPr>
          <w:rFonts w:ascii="新細明體" w:eastAsia="新細明體" w:hAnsi="新細明體" w:hint="eastAsia"/>
          <w:szCs w:val="24"/>
        </w:rPr>
        <w:t>給</w:t>
      </w:r>
      <w:r w:rsidR="00462983" w:rsidRPr="00C221F0">
        <w:rPr>
          <w:rFonts w:ascii="新細明體" w:eastAsia="新細明體" w:hAnsi="新細明體" w:hint="eastAsia"/>
          <w:szCs w:val="24"/>
        </w:rPr>
        <w:t>消費者</w:t>
      </w:r>
      <w:r w:rsidRPr="00C221F0">
        <w:rPr>
          <w:rFonts w:ascii="新細明體" w:eastAsia="新細明體" w:hAnsi="新細明體" w:hint="eastAsia"/>
          <w:szCs w:val="24"/>
        </w:rPr>
        <w:t>，消委會及經濟局與社會團體合作，</w:t>
      </w:r>
      <w:r w:rsidR="00462983" w:rsidRPr="00C221F0">
        <w:rPr>
          <w:rFonts w:ascii="新細明體" w:eastAsia="新細明體" w:hAnsi="新細明體" w:hint="eastAsia"/>
          <w:szCs w:val="24"/>
        </w:rPr>
        <w:t>期望透</w:t>
      </w:r>
      <w:r w:rsidR="00F774B6" w:rsidRPr="00C221F0">
        <w:rPr>
          <w:rFonts w:ascii="新細明體" w:eastAsia="新細明體" w:hAnsi="新細明體" w:hint="eastAsia"/>
          <w:szCs w:val="24"/>
        </w:rPr>
        <w:t>過</w:t>
      </w:r>
      <w:r w:rsidR="00462983" w:rsidRPr="00C221F0">
        <w:rPr>
          <w:rFonts w:ascii="新細明體" w:eastAsia="新細明體" w:hAnsi="新細明體" w:hint="eastAsia"/>
          <w:szCs w:val="24"/>
        </w:rPr>
        <w:t>社團協助，</w:t>
      </w:r>
      <w:r w:rsidRPr="00C221F0">
        <w:rPr>
          <w:rFonts w:ascii="新細明體" w:eastAsia="新細明體" w:hAnsi="新細明體" w:hint="eastAsia"/>
          <w:szCs w:val="24"/>
        </w:rPr>
        <w:t>以</w:t>
      </w:r>
      <w:r w:rsidR="00462983" w:rsidRPr="00C221F0">
        <w:rPr>
          <w:rFonts w:ascii="新細明體" w:eastAsia="新細明體" w:hAnsi="新細明體" w:hint="eastAsia"/>
          <w:szCs w:val="24"/>
        </w:rPr>
        <w:t>走入社區的方式，更</w:t>
      </w:r>
      <w:r w:rsidRPr="00C221F0">
        <w:rPr>
          <w:rFonts w:ascii="新細明體" w:eastAsia="新細明體" w:hAnsi="新細明體" w:hint="eastAsia"/>
          <w:szCs w:val="24"/>
        </w:rPr>
        <w:t>廣泛推廣境外置業須知給全澳</w:t>
      </w:r>
      <w:r w:rsidR="00C01951" w:rsidRPr="00C221F0">
        <w:rPr>
          <w:rFonts w:ascii="新細明體" w:eastAsia="新細明體" w:hAnsi="新細明體" w:hint="eastAsia"/>
          <w:szCs w:val="24"/>
        </w:rPr>
        <w:t>市</w:t>
      </w:r>
      <w:r w:rsidRPr="00C221F0">
        <w:rPr>
          <w:rFonts w:ascii="新細明體" w:eastAsia="新細明體" w:hAnsi="新細明體" w:hint="eastAsia"/>
          <w:szCs w:val="24"/>
        </w:rPr>
        <w:t>民。</w:t>
      </w:r>
    </w:p>
    <w:p w:rsidR="0052382F" w:rsidRPr="00C221F0" w:rsidRDefault="0052382F" w:rsidP="00B45DCD">
      <w:pPr>
        <w:spacing w:beforeLines="50" w:before="120" w:afterLines="50" w:after="120" w:line="400" w:lineRule="atLeast"/>
        <w:ind w:firstLine="482"/>
        <w:jc w:val="both"/>
        <w:rPr>
          <w:rFonts w:ascii="新細明體" w:eastAsia="新細明體" w:hAnsi="新細明體"/>
          <w:szCs w:val="24"/>
        </w:rPr>
      </w:pPr>
      <w:r w:rsidRPr="00C221F0">
        <w:rPr>
          <w:rFonts w:ascii="新細明體" w:eastAsia="新細明體" w:hAnsi="新細明體" w:hint="eastAsia"/>
          <w:szCs w:val="24"/>
        </w:rPr>
        <w:t>街坊總會</w:t>
      </w:r>
      <w:r w:rsidR="00966298" w:rsidRPr="00C221F0">
        <w:rPr>
          <w:rFonts w:ascii="新細明體" w:eastAsia="新細明體" w:hAnsi="新細明體" w:hint="eastAsia"/>
          <w:szCs w:val="24"/>
        </w:rPr>
        <w:t>理事長吳小麗</w:t>
      </w:r>
      <w:r w:rsidR="00A11780" w:rsidRPr="00C221F0">
        <w:rPr>
          <w:rFonts w:ascii="新細明體" w:eastAsia="新細明體" w:hAnsi="新細明體" w:hint="eastAsia"/>
          <w:szCs w:val="24"/>
        </w:rPr>
        <w:t>、副理事長梁鴻細、副監事長歐家輝</w:t>
      </w:r>
      <w:r w:rsidR="00B3692F" w:rsidRPr="00C221F0">
        <w:rPr>
          <w:rFonts w:ascii="新細明體" w:eastAsia="新細明體" w:hAnsi="新細明體" w:hint="eastAsia"/>
          <w:szCs w:val="24"/>
        </w:rPr>
        <w:t>等</w:t>
      </w:r>
      <w:r w:rsidRPr="00C221F0">
        <w:rPr>
          <w:rFonts w:ascii="新細明體" w:eastAsia="新細明體" w:hAnsi="新細明體" w:hint="eastAsia"/>
          <w:szCs w:val="24"/>
        </w:rPr>
        <w:t>領導層、各坊會負責宣傳工作人員及義工等</w:t>
      </w:r>
      <w:r w:rsidR="00C221F0" w:rsidRPr="00C221F0">
        <w:rPr>
          <w:rFonts w:ascii="新細明體" w:eastAsia="新細明體" w:hAnsi="新細明體" w:hint="eastAsia"/>
          <w:szCs w:val="24"/>
        </w:rPr>
        <w:t>5</w:t>
      </w:r>
      <w:r w:rsidR="00C221F0" w:rsidRPr="00C221F0">
        <w:rPr>
          <w:rFonts w:ascii="新細明體" w:eastAsia="新細明體" w:hAnsi="新細明體"/>
          <w:szCs w:val="24"/>
        </w:rPr>
        <w:t>0</w:t>
      </w:r>
      <w:r w:rsidRPr="00C221F0">
        <w:rPr>
          <w:rFonts w:ascii="新細明體" w:eastAsia="新細明體" w:hAnsi="新細明體" w:hint="eastAsia"/>
          <w:szCs w:val="24"/>
        </w:rPr>
        <w:t>人參加消委會及經濟局舉辦的境外置業須知講座。</w:t>
      </w:r>
    </w:p>
    <w:p w:rsidR="00C01951" w:rsidRPr="00C221F0" w:rsidRDefault="00C01951" w:rsidP="00B45DCD">
      <w:pPr>
        <w:spacing w:beforeLines="50" w:before="120" w:afterLines="50" w:after="120" w:line="400" w:lineRule="atLeast"/>
        <w:ind w:firstLine="482"/>
        <w:jc w:val="both"/>
        <w:rPr>
          <w:rFonts w:ascii="新細明體" w:eastAsia="新細明體" w:hAnsi="新細明體"/>
          <w:b/>
          <w:szCs w:val="24"/>
        </w:rPr>
      </w:pPr>
      <w:r w:rsidRPr="00C221F0">
        <w:rPr>
          <w:rFonts w:ascii="新細明體" w:eastAsia="新細明體" w:hAnsi="新細明體"/>
          <w:b/>
          <w:szCs w:val="24"/>
        </w:rPr>
        <w:t>樓盤</w:t>
      </w:r>
      <w:r w:rsidRPr="00C221F0">
        <w:rPr>
          <w:rFonts w:ascii="新細明體" w:eastAsia="新細明體" w:hAnsi="新細明體" w:hint="eastAsia"/>
          <w:b/>
          <w:szCs w:val="24"/>
        </w:rPr>
        <w:t>廣告內容必須真實</w:t>
      </w:r>
    </w:p>
    <w:p w:rsidR="001329FE" w:rsidRPr="00C221F0" w:rsidRDefault="0052382F" w:rsidP="00084AA0">
      <w:pPr>
        <w:spacing w:beforeLines="50" w:before="120" w:afterLines="50" w:after="120" w:line="400" w:lineRule="atLeast"/>
        <w:ind w:firstLine="482"/>
        <w:jc w:val="both"/>
        <w:rPr>
          <w:rFonts w:ascii="新細明體" w:eastAsia="新細明體" w:hAnsi="新細明體"/>
          <w:szCs w:val="24"/>
        </w:rPr>
      </w:pPr>
      <w:r w:rsidRPr="00C221F0">
        <w:rPr>
          <w:rFonts w:ascii="新細明體" w:eastAsia="新細明體" w:hAnsi="新細明體"/>
          <w:szCs w:val="24"/>
        </w:rPr>
        <w:t>經濟局</w:t>
      </w:r>
      <w:r w:rsidR="0036011D" w:rsidRPr="00C221F0">
        <w:rPr>
          <w:rFonts w:ascii="新細明體" w:eastAsia="新細明體" w:hAnsi="新細明體" w:hint="eastAsia"/>
          <w:szCs w:val="24"/>
        </w:rPr>
        <w:t>牌照及稽查廳代廳長</w:t>
      </w:r>
      <w:r w:rsidR="00877518" w:rsidRPr="00C221F0">
        <w:rPr>
          <w:rFonts w:ascii="新細明體" w:eastAsia="新細明體" w:hAnsi="新細明體" w:hint="eastAsia"/>
          <w:szCs w:val="24"/>
        </w:rPr>
        <w:t>嚴飛</w:t>
      </w:r>
      <w:r w:rsidR="001329FE" w:rsidRPr="00C221F0">
        <w:rPr>
          <w:rFonts w:ascii="新細明體" w:eastAsia="新細明體" w:hAnsi="新細明體" w:hint="eastAsia"/>
          <w:szCs w:val="24"/>
        </w:rPr>
        <w:t>講解了本澳“廣告法”（第7/89/M號法律）以及經濟局《非本澳樓宇廣告應遵法律義務及注意事項》指引，特別是有關在本澳宣傳售賣外地樓宇廣告時須遵守的義務，包括須於廣告上列出交樓期限、業權人、建築公司、實用面積等法定資訊，廣告內容必須</w:t>
      </w:r>
      <w:r w:rsidR="00CB68C5" w:rsidRPr="00C221F0">
        <w:rPr>
          <w:rFonts w:ascii="新細明體" w:eastAsia="新細明體" w:hAnsi="新細明體" w:hint="eastAsia"/>
          <w:szCs w:val="24"/>
        </w:rPr>
        <w:t>是</w:t>
      </w:r>
      <w:r w:rsidR="001329FE" w:rsidRPr="00C221F0">
        <w:rPr>
          <w:rFonts w:ascii="新細明體" w:eastAsia="新細明體" w:hAnsi="新細明體" w:hint="eastAsia"/>
          <w:szCs w:val="24"/>
        </w:rPr>
        <w:t>真實</w:t>
      </w:r>
      <w:r w:rsidR="00CB68C5" w:rsidRPr="00C221F0">
        <w:rPr>
          <w:rFonts w:ascii="新細明體" w:eastAsia="新細明體" w:hAnsi="新細明體" w:hint="eastAsia"/>
          <w:szCs w:val="24"/>
        </w:rPr>
        <w:t>，不能</w:t>
      </w:r>
      <w:r w:rsidR="001329FE" w:rsidRPr="00C221F0">
        <w:rPr>
          <w:rFonts w:ascii="新細明體" w:eastAsia="新細明體" w:hAnsi="新細明體" w:hint="eastAsia"/>
          <w:szCs w:val="24"/>
        </w:rPr>
        <w:t>誤導</w:t>
      </w:r>
      <w:r w:rsidR="00CB68C5" w:rsidRPr="00C221F0">
        <w:rPr>
          <w:rFonts w:ascii="新細明體" w:eastAsia="新細明體" w:hAnsi="新細明體" w:hint="eastAsia"/>
          <w:szCs w:val="24"/>
        </w:rPr>
        <w:t>消費者</w:t>
      </w:r>
      <w:r w:rsidR="001329FE" w:rsidRPr="00C221F0">
        <w:rPr>
          <w:rFonts w:ascii="新細明體" w:eastAsia="新細明體" w:hAnsi="新細明體" w:hint="eastAsia"/>
          <w:szCs w:val="24"/>
        </w:rPr>
        <w:t>。</w:t>
      </w:r>
    </w:p>
    <w:p w:rsidR="0052382F" w:rsidRPr="00C221F0" w:rsidRDefault="001329FE" w:rsidP="00B45DCD">
      <w:pPr>
        <w:spacing w:beforeLines="50" w:before="120" w:afterLines="50" w:after="120" w:line="400" w:lineRule="atLeast"/>
        <w:ind w:firstLine="482"/>
        <w:jc w:val="both"/>
        <w:rPr>
          <w:rFonts w:ascii="新細明體" w:eastAsia="新細明體" w:hAnsi="新細明體"/>
          <w:szCs w:val="24"/>
        </w:rPr>
      </w:pPr>
      <w:r w:rsidRPr="00C221F0">
        <w:rPr>
          <w:rFonts w:ascii="新細明體" w:eastAsia="新細明體" w:hAnsi="新細明體" w:hint="eastAsia"/>
          <w:szCs w:val="24"/>
        </w:rPr>
        <w:t>經濟局亦提醒，如屬內地樓宇廣告，除應遵守第7/89/M號法律外，亦應遵守內地相關法律規定，樓宇須具備“五證”（即“國有土地使用證/不動產權證”、“建設用地規劃許可證”、“建設工程規劃許可證”、“建設工程施工許可證”及“商品房預售許可證”）方可作廣告宣傳，</w:t>
      </w:r>
      <w:r w:rsidR="00137A0F" w:rsidRPr="00C221F0">
        <w:rPr>
          <w:rFonts w:ascii="新細明體" w:eastAsia="新細明體" w:hAnsi="新細明體" w:hint="eastAsia"/>
          <w:szCs w:val="24"/>
        </w:rPr>
        <w:t>廣告內須載有“五證”的編號，廣告內容</w:t>
      </w:r>
      <w:r w:rsidRPr="00C221F0">
        <w:rPr>
          <w:rFonts w:ascii="新細明體" w:eastAsia="新細明體" w:hAnsi="新細明體" w:hint="eastAsia"/>
          <w:szCs w:val="24"/>
        </w:rPr>
        <w:t>不得含有升值或投資回報的承諾。</w:t>
      </w:r>
    </w:p>
    <w:p w:rsidR="00C01951" w:rsidRPr="00C221F0" w:rsidRDefault="00C01951" w:rsidP="00B45DCD">
      <w:pPr>
        <w:spacing w:beforeLines="50" w:before="120" w:afterLines="50" w:after="120" w:line="400" w:lineRule="atLeast"/>
        <w:ind w:firstLine="482"/>
        <w:jc w:val="both"/>
        <w:rPr>
          <w:rFonts w:ascii="新細明體" w:eastAsia="新細明體" w:hAnsi="新細明體"/>
          <w:b/>
          <w:szCs w:val="24"/>
        </w:rPr>
      </w:pPr>
      <w:r w:rsidRPr="00C221F0">
        <w:rPr>
          <w:rFonts w:ascii="新細明體" w:eastAsia="新細明體" w:hAnsi="新細明體"/>
          <w:b/>
          <w:szCs w:val="24"/>
        </w:rPr>
        <w:t>分享個案提高警惕</w:t>
      </w:r>
    </w:p>
    <w:p w:rsidR="00877518" w:rsidRPr="00C221F0" w:rsidRDefault="00877518" w:rsidP="00B45DCD">
      <w:pPr>
        <w:spacing w:beforeLines="50" w:before="120" w:afterLines="50" w:after="120" w:line="400" w:lineRule="atLeast"/>
        <w:ind w:firstLine="482"/>
        <w:jc w:val="both"/>
        <w:rPr>
          <w:rFonts w:ascii="新細明體" w:eastAsia="新細明體" w:hAnsi="新細明體"/>
          <w:szCs w:val="24"/>
        </w:rPr>
      </w:pPr>
      <w:r w:rsidRPr="00C221F0">
        <w:rPr>
          <w:rFonts w:ascii="新細明體" w:eastAsia="新細明體" w:hAnsi="新細明體" w:hint="eastAsia"/>
          <w:szCs w:val="24"/>
        </w:rPr>
        <w:t>消委會執行委員會主席黃翰寧以案例的方式介紹境外置業較常發生的</w:t>
      </w:r>
      <w:r w:rsidR="00462983" w:rsidRPr="00C221F0">
        <w:rPr>
          <w:rFonts w:ascii="新細明體" w:eastAsia="新細明體" w:hAnsi="新細明體" w:hint="eastAsia"/>
          <w:szCs w:val="24"/>
        </w:rPr>
        <w:t>問題</w:t>
      </w:r>
      <w:r w:rsidR="00966298" w:rsidRPr="00C221F0">
        <w:rPr>
          <w:rFonts w:ascii="新細明體" w:eastAsia="新細明體" w:hAnsi="新細明體" w:hint="eastAsia"/>
          <w:szCs w:val="24"/>
        </w:rPr>
        <w:t>，他</w:t>
      </w:r>
      <w:r w:rsidR="001329FE" w:rsidRPr="00C221F0">
        <w:rPr>
          <w:rFonts w:ascii="新細明體" w:eastAsia="新細明體" w:hAnsi="新細明體" w:hint="eastAsia"/>
          <w:szCs w:val="24"/>
        </w:rPr>
        <w:t>指出</w:t>
      </w:r>
      <w:r w:rsidRPr="00C221F0">
        <w:rPr>
          <w:rFonts w:ascii="新細明體" w:eastAsia="新細明體" w:hAnsi="新細明體" w:hint="eastAsia"/>
          <w:szCs w:val="24"/>
        </w:rPr>
        <w:t>相關個案</w:t>
      </w:r>
      <w:r w:rsidR="001329FE" w:rsidRPr="00C221F0">
        <w:rPr>
          <w:rFonts w:ascii="新細明體" w:eastAsia="新細明體" w:hAnsi="新細明體" w:hint="eastAsia"/>
          <w:szCs w:val="24"/>
        </w:rPr>
        <w:t>的</w:t>
      </w:r>
      <w:r w:rsidRPr="00C221F0">
        <w:rPr>
          <w:rFonts w:ascii="新細明體" w:eastAsia="新細明體" w:hAnsi="新細明體" w:hint="eastAsia"/>
          <w:szCs w:val="24"/>
        </w:rPr>
        <w:t>共通</w:t>
      </w:r>
      <w:r w:rsidR="00462983" w:rsidRPr="00C221F0">
        <w:rPr>
          <w:rFonts w:ascii="新細明體" w:eastAsia="新細明體" w:hAnsi="新細明體" w:hint="eastAsia"/>
          <w:szCs w:val="24"/>
        </w:rPr>
        <w:t>性</w:t>
      </w:r>
      <w:r w:rsidR="001329FE" w:rsidRPr="00C221F0">
        <w:rPr>
          <w:rFonts w:ascii="新細明體" w:eastAsia="新細明體" w:hAnsi="新細明體" w:hint="eastAsia"/>
          <w:szCs w:val="24"/>
        </w:rPr>
        <w:t>，</w:t>
      </w:r>
      <w:r w:rsidRPr="00C221F0">
        <w:rPr>
          <w:rFonts w:ascii="新細明體" w:eastAsia="新細明體" w:hAnsi="新細明體" w:hint="eastAsia"/>
          <w:szCs w:val="24"/>
        </w:rPr>
        <w:t>可作為居民</w:t>
      </w:r>
      <w:r w:rsidR="00462983" w:rsidRPr="00C221F0">
        <w:rPr>
          <w:rFonts w:ascii="新細明體" w:eastAsia="新細明體" w:hAnsi="新細明體" w:hint="eastAsia"/>
          <w:szCs w:val="24"/>
        </w:rPr>
        <w:t>購買境外樓房</w:t>
      </w:r>
      <w:r w:rsidRPr="00C221F0">
        <w:rPr>
          <w:rFonts w:ascii="新細明體" w:eastAsia="新細明體" w:hAnsi="新細明體" w:hint="eastAsia"/>
          <w:szCs w:val="24"/>
        </w:rPr>
        <w:t>的警示。</w:t>
      </w:r>
    </w:p>
    <w:p w:rsidR="00462983" w:rsidRPr="00C221F0" w:rsidRDefault="00EE0C3D" w:rsidP="00B45DCD">
      <w:pPr>
        <w:spacing w:beforeLines="50" w:before="120" w:afterLines="50" w:after="120" w:line="400" w:lineRule="atLeast"/>
        <w:ind w:firstLine="482"/>
        <w:jc w:val="both"/>
        <w:rPr>
          <w:rFonts w:ascii="新細明體" w:eastAsia="新細明體" w:hAnsi="新細明體"/>
          <w:szCs w:val="24"/>
        </w:rPr>
      </w:pPr>
      <w:r w:rsidRPr="00C221F0">
        <w:rPr>
          <w:rFonts w:ascii="新細明體" w:eastAsia="新細明體" w:hAnsi="新細明體" w:hint="eastAsia"/>
          <w:szCs w:val="24"/>
        </w:rPr>
        <w:t>黃翰寧</w:t>
      </w:r>
      <w:r w:rsidR="00DD4FD7" w:rsidRPr="00C221F0">
        <w:rPr>
          <w:rFonts w:ascii="新細明體" w:eastAsia="新細明體" w:hAnsi="新細明體" w:hint="eastAsia"/>
          <w:szCs w:val="24"/>
        </w:rPr>
        <w:t>重申</w:t>
      </w:r>
      <w:r w:rsidR="00462983" w:rsidRPr="00C221F0">
        <w:rPr>
          <w:rFonts w:ascii="新細明體" w:eastAsia="新細明體" w:hAnsi="新細明體" w:hint="eastAsia"/>
          <w:szCs w:val="24"/>
        </w:rPr>
        <w:t>消費者在</w:t>
      </w:r>
      <w:r w:rsidRPr="00C221F0">
        <w:rPr>
          <w:rFonts w:ascii="新細明體" w:eastAsia="新細明體" w:hAnsi="新細明體" w:hint="eastAsia"/>
          <w:szCs w:val="24"/>
        </w:rPr>
        <w:t>內地置</w:t>
      </w:r>
      <w:r w:rsidR="001329FE" w:rsidRPr="00C221F0">
        <w:rPr>
          <w:rFonts w:ascii="新細明體" w:eastAsia="新細明體" w:hAnsi="新細明體" w:hint="eastAsia"/>
          <w:szCs w:val="24"/>
        </w:rPr>
        <w:t>業，</w:t>
      </w:r>
      <w:r w:rsidR="00D7267B" w:rsidRPr="00C221F0">
        <w:rPr>
          <w:rFonts w:ascii="新細明體" w:eastAsia="新細明體" w:hAnsi="新細明體" w:hint="eastAsia"/>
          <w:szCs w:val="24"/>
        </w:rPr>
        <w:t>需</w:t>
      </w:r>
      <w:r w:rsidR="00B3692F" w:rsidRPr="00C221F0">
        <w:rPr>
          <w:rFonts w:ascii="新細明體" w:eastAsia="新細明體" w:hAnsi="新細明體" w:hint="eastAsia"/>
          <w:szCs w:val="24"/>
        </w:rPr>
        <w:t>要先查實相關的樓盤是否已具備</w:t>
      </w:r>
      <w:r w:rsidR="00B36BBF" w:rsidRPr="00C221F0">
        <w:rPr>
          <w:rFonts w:ascii="新細明體" w:eastAsia="新細明體" w:hAnsi="新細明體" w:hint="eastAsia"/>
          <w:szCs w:val="24"/>
        </w:rPr>
        <w:t>“五證”，確定“五證”齊全後，還要核</w:t>
      </w:r>
      <w:r w:rsidRPr="00C221F0">
        <w:rPr>
          <w:rFonts w:ascii="新細明體" w:eastAsia="新細明體" w:hAnsi="新細明體" w:hint="eastAsia"/>
          <w:szCs w:val="24"/>
        </w:rPr>
        <w:t>實每一個證的資料是否準確，包括《商品房預售許可證》</w:t>
      </w:r>
      <w:r w:rsidR="00462983" w:rsidRPr="00C221F0">
        <w:rPr>
          <w:rFonts w:ascii="新細明體" w:eastAsia="新細明體" w:hAnsi="新細明體" w:hint="eastAsia"/>
          <w:szCs w:val="24"/>
        </w:rPr>
        <w:t>中載明的開發企業應當和出售房屋的出賣人完全一致及房屋性質等詳情，另外，消費者應評估廣告內容的可行性及可信性。</w:t>
      </w:r>
    </w:p>
    <w:p w:rsidR="00462983" w:rsidRPr="00C221F0" w:rsidRDefault="00EC526D" w:rsidP="00B45DCD">
      <w:pPr>
        <w:spacing w:beforeLines="50" w:before="120" w:afterLines="50" w:after="120" w:line="400" w:lineRule="atLeast"/>
        <w:ind w:firstLine="482"/>
        <w:jc w:val="both"/>
        <w:rPr>
          <w:rFonts w:ascii="新細明體" w:eastAsia="新細明體" w:hAnsi="新細明體"/>
          <w:szCs w:val="24"/>
        </w:rPr>
      </w:pPr>
      <w:r w:rsidRPr="00C221F0">
        <w:rPr>
          <w:rFonts w:ascii="新細明體" w:eastAsia="新細明體" w:hAnsi="新細明體"/>
          <w:szCs w:val="24"/>
        </w:rPr>
        <w:t>講座上，</w:t>
      </w:r>
      <w:r w:rsidR="00462983" w:rsidRPr="00C221F0">
        <w:rPr>
          <w:rFonts w:ascii="新細明體" w:eastAsia="新細明體" w:hAnsi="新細明體"/>
          <w:szCs w:val="24"/>
        </w:rPr>
        <w:t>消委會</w:t>
      </w:r>
      <w:r w:rsidRPr="00C221F0">
        <w:rPr>
          <w:rFonts w:ascii="新細明體" w:eastAsia="新細明體" w:hAnsi="新細明體"/>
          <w:szCs w:val="24"/>
        </w:rPr>
        <w:t>詳細介紹</w:t>
      </w:r>
      <w:r w:rsidRPr="00C221F0">
        <w:rPr>
          <w:rFonts w:ascii="新細明體" w:eastAsia="新細明體" w:hAnsi="新細明體" w:hint="eastAsia"/>
          <w:szCs w:val="24"/>
        </w:rPr>
        <w:t>“五證”的重要性</w:t>
      </w:r>
      <w:r w:rsidR="00DD4FD7" w:rsidRPr="00C221F0">
        <w:rPr>
          <w:rFonts w:ascii="新細明體" w:eastAsia="新細明體" w:hAnsi="新細明體" w:hint="eastAsia"/>
          <w:szCs w:val="24"/>
        </w:rPr>
        <w:t>及內容</w:t>
      </w:r>
      <w:r w:rsidRPr="00C221F0">
        <w:rPr>
          <w:rFonts w:ascii="新細明體" w:eastAsia="新細明體" w:hAnsi="新細明體" w:hint="eastAsia"/>
          <w:szCs w:val="24"/>
        </w:rPr>
        <w:t>、</w:t>
      </w:r>
      <w:r w:rsidR="00776B18">
        <w:rPr>
          <w:rFonts w:ascii="新細明體" w:eastAsia="新細明體" w:hAnsi="新細明體" w:hint="eastAsia"/>
          <w:szCs w:val="24"/>
        </w:rPr>
        <w:t>消費者選購樓房</w:t>
      </w:r>
      <w:r w:rsidR="00B3692F" w:rsidRPr="00C221F0">
        <w:rPr>
          <w:rFonts w:ascii="新細明體" w:eastAsia="新細明體" w:hAnsi="新細明體" w:hint="eastAsia"/>
          <w:szCs w:val="24"/>
        </w:rPr>
        <w:t>各階段要注意的</w:t>
      </w:r>
      <w:r w:rsidR="00DD4FD7" w:rsidRPr="00C221F0">
        <w:rPr>
          <w:rFonts w:ascii="新細明體" w:eastAsia="新細明體" w:hAnsi="新細明體" w:hint="eastAsia"/>
          <w:szCs w:val="24"/>
        </w:rPr>
        <w:t>事項</w:t>
      </w:r>
      <w:r w:rsidR="00B3692F" w:rsidRPr="00C221F0">
        <w:rPr>
          <w:rFonts w:ascii="新細明體" w:eastAsia="新細明體" w:hAnsi="新細明體" w:hint="eastAsia"/>
          <w:szCs w:val="24"/>
        </w:rPr>
        <w:t>，以及</w:t>
      </w:r>
      <w:r w:rsidR="00462983" w:rsidRPr="00C221F0">
        <w:rPr>
          <w:rFonts w:ascii="新細明體" w:eastAsia="新細明體" w:hAnsi="新細明體"/>
          <w:szCs w:val="24"/>
        </w:rPr>
        <w:t>樓宇</w:t>
      </w:r>
      <w:r w:rsidRPr="00C221F0">
        <w:rPr>
          <w:rFonts w:ascii="新細明體" w:eastAsia="新細明體" w:hAnsi="新細明體"/>
          <w:szCs w:val="24"/>
        </w:rPr>
        <w:t>交</w:t>
      </w:r>
      <w:r w:rsidR="00462983" w:rsidRPr="00C221F0">
        <w:rPr>
          <w:rFonts w:ascii="新細明體" w:eastAsia="新細明體" w:hAnsi="新細明體"/>
          <w:szCs w:val="24"/>
        </w:rPr>
        <w:t>易合</w:t>
      </w:r>
      <w:r w:rsidR="00B3692F" w:rsidRPr="00C221F0">
        <w:rPr>
          <w:rFonts w:ascii="新細明體" w:eastAsia="新細明體" w:hAnsi="新細明體"/>
          <w:szCs w:val="24"/>
        </w:rPr>
        <w:t>同</w:t>
      </w:r>
      <w:r w:rsidR="003B72E6" w:rsidRPr="00C221F0">
        <w:rPr>
          <w:rFonts w:ascii="新細明體" w:eastAsia="新細明體" w:hAnsi="新細明體" w:hint="eastAsia"/>
          <w:szCs w:val="24"/>
        </w:rPr>
        <w:t>的構成要件</w:t>
      </w:r>
      <w:r w:rsidR="00B3692F" w:rsidRPr="00C221F0">
        <w:rPr>
          <w:rFonts w:ascii="新細明體" w:eastAsia="新細明體" w:hAnsi="新細明體"/>
          <w:szCs w:val="24"/>
        </w:rPr>
        <w:t>。</w:t>
      </w:r>
    </w:p>
    <w:p w:rsidR="00EE0C3D" w:rsidRPr="00C221F0" w:rsidRDefault="00B36BBF" w:rsidP="00B45DCD">
      <w:pPr>
        <w:spacing w:beforeLines="50" w:before="120" w:afterLines="50" w:after="120" w:line="400" w:lineRule="atLeast"/>
        <w:ind w:firstLine="482"/>
        <w:jc w:val="both"/>
        <w:rPr>
          <w:rFonts w:ascii="新細明體" w:eastAsia="新細明體" w:hAnsi="新細明體"/>
          <w:szCs w:val="24"/>
        </w:rPr>
      </w:pPr>
      <w:r w:rsidRPr="00C221F0">
        <w:rPr>
          <w:rFonts w:ascii="新細明體" w:eastAsia="新細明體" w:hAnsi="新細明體" w:hint="eastAsia"/>
          <w:szCs w:val="24"/>
        </w:rPr>
        <w:lastRenderedPageBreak/>
        <w:t>黃翰寧強調境外置業涉及繁複的法律</w:t>
      </w:r>
      <w:r w:rsidR="00462983" w:rsidRPr="00C221F0">
        <w:rPr>
          <w:rFonts w:ascii="新細明體" w:eastAsia="新細明體" w:hAnsi="新細明體" w:hint="eastAsia"/>
          <w:szCs w:val="24"/>
        </w:rPr>
        <w:t>，消費者事前要多做功課，收集資料、瞭解當地購房法律及手續、瞭解發展商</w:t>
      </w:r>
      <w:r w:rsidR="00B3692F" w:rsidRPr="00C221F0">
        <w:rPr>
          <w:rFonts w:ascii="新細明體" w:eastAsia="新細明體" w:hAnsi="新細明體" w:hint="eastAsia"/>
          <w:szCs w:val="24"/>
        </w:rPr>
        <w:t>背景</w:t>
      </w:r>
      <w:r w:rsidR="00DD4FD7" w:rsidRPr="00C221F0">
        <w:rPr>
          <w:rFonts w:ascii="新細明體" w:eastAsia="新細明體" w:hAnsi="新細明體" w:hint="eastAsia"/>
          <w:szCs w:val="24"/>
        </w:rPr>
        <w:t>及</w:t>
      </w:r>
      <w:r w:rsidR="00B3692F" w:rsidRPr="00C221F0">
        <w:rPr>
          <w:rFonts w:ascii="新細明體" w:eastAsia="新細明體" w:hAnsi="新細明體" w:hint="eastAsia"/>
          <w:szCs w:val="24"/>
        </w:rPr>
        <w:t>諮詢專業意見，可以的話，</w:t>
      </w:r>
      <w:r w:rsidR="00DD4FD7" w:rsidRPr="00C221F0">
        <w:rPr>
          <w:rFonts w:ascii="新細明體" w:eastAsia="新細明體" w:hAnsi="新細明體" w:hint="eastAsia"/>
          <w:szCs w:val="24"/>
        </w:rPr>
        <w:t>到當地</w:t>
      </w:r>
      <w:r w:rsidR="00B3692F" w:rsidRPr="00C221F0">
        <w:rPr>
          <w:rFonts w:ascii="新細明體" w:eastAsia="新細明體" w:hAnsi="新細明體" w:hint="eastAsia"/>
          <w:szCs w:val="24"/>
        </w:rPr>
        <w:t>親身瞭解</w:t>
      </w:r>
      <w:r w:rsidR="00DD4FD7" w:rsidRPr="00C221F0">
        <w:rPr>
          <w:rFonts w:ascii="新細明體" w:eastAsia="新細明體" w:hAnsi="新細明體" w:hint="eastAsia"/>
          <w:szCs w:val="24"/>
        </w:rPr>
        <w:t>實況</w:t>
      </w:r>
      <w:r w:rsidR="00B3692F" w:rsidRPr="00C221F0">
        <w:rPr>
          <w:rFonts w:ascii="新細明體" w:eastAsia="新細明體" w:hAnsi="新細明體" w:hint="eastAsia"/>
          <w:szCs w:val="24"/>
        </w:rPr>
        <w:t>後才作出決定</w:t>
      </w:r>
      <w:r w:rsidR="00B3692F" w:rsidRPr="00C221F0">
        <w:rPr>
          <w:rFonts w:ascii="新細明體" w:eastAsia="新細明體" w:hAnsi="新細明體"/>
          <w:szCs w:val="24"/>
        </w:rPr>
        <w:t>，相信</w:t>
      </w:r>
      <w:r w:rsidR="00DD4FD7" w:rsidRPr="00C221F0">
        <w:rPr>
          <w:rFonts w:ascii="新細明體" w:eastAsia="新細明體" w:hAnsi="新細明體"/>
          <w:szCs w:val="24"/>
        </w:rPr>
        <w:t>更能</w:t>
      </w:r>
      <w:r w:rsidR="00B3692F" w:rsidRPr="00C221F0">
        <w:rPr>
          <w:rFonts w:ascii="新細明體" w:eastAsia="新細明體" w:hAnsi="新細明體" w:hint="eastAsia"/>
          <w:szCs w:val="24"/>
        </w:rPr>
        <w:t>保障</w:t>
      </w:r>
      <w:r w:rsidR="001329FE" w:rsidRPr="00C221F0">
        <w:rPr>
          <w:rFonts w:ascii="新細明體" w:eastAsia="新細明體" w:hAnsi="新細明體" w:hint="eastAsia"/>
          <w:szCs w:val="24"/>
        </w:rPr>
        <w:t>到</w:t>
      </w:r>
      <w:r w:rsidR="00B3692F" w:rsidRPr="00C221F0">
        <w:rPr>
          <w:rFonts w:ascii="新細明體" w:eastAsia="新細明體" w:hAnsi="新細明體" w:hint="eastAsia"/>
          <w:szCs w:val="24"/>
        </w:rPr>
        <w:t>自身</w:t>
      </w:r>
      <w:r w:rsidR="001329FE" w:rsidRPr="00C221F0">
        <w:rPr>
          <w:rFonts w:ascii="新細明體" w:eastAsia="新細明體" w:hAnsi="新細明體" w:hint="eastAsia"/>
          <w:szCs w:val="24"/>
        </w:rPr>
        <w:t>的權利</w:t>
      </w:r>
      <w:r w:rsidR="00B3692F" w:rsidRPr="00C221F0">
        <w:rPr>
          <w:rFonts w:ascii="新細明體" w:eastAsia="新細明體" w:hAnsi="新細明體" w:hint="eastAsia"/>
          <w:szCs w:val="24"/>
        </w:rPr>
        <w:t>。</w:t>
      </w:r>
    </w:p>
    <w:p w:rsidR="00C01951" w:rsidRPr="00C221F0" w:rsidRDefault="00C01951" w:rsidP="00B45DCD">
      <w:pPr>
        <w:spacing w:beforeLines="50" w:before="120" w:afterLines="50" w:after="120" w:line="400" w:lineRule="atLeast"/>
        <w:ind w:firstLine="482"/>
        <w:jc w:val="both"/>
        <w:rPr>
          <w:rFonts w:ascii="新細明體" w:eastAsia="新細明體" w:hAnsi="新細明體"/>
          <w:b/>
          <w:szCs w:val="24"/>
        </w:rPr>
      </w:pPr>
      <w:r w:rsidRPr="00C221F0">
        <w:rPr>
          <w:rFonts w:ascii="新細明體" w:eastAsia="新細明體" w:hAnsi="新細明體"/>
          <w:b/>
          <w:szCs w:val="24"/>
        </w:rPr>
        <w:t>消委會與大灣區消費者組織協力維權</w:t>
      </w:r>
    </w:p>
    <w:p w:rsidR="00390154" w:rsidRPr="00C221F0" w:rsidRDefault="001329FE" w:rsidP="00B45DCD">
      <w:pPr>
        <w:spacing w:beforeLines="50" w:before="120" w:afterLines="50" w:after="120" w:line="400" w:lineRule="atLeast"/>
        <w:ind w:firstLine="482"/>
        <w:jc w:val="both"/>
        <w:rPr>
          <w:rFonts w:ascii="新細明體" w:eastAsia="新細明體" w:hAnsi="新細明體"/>
          <w:szCs w:val="24"/>
        </w:rPr>
      </w:pPr>
      <w:r w:rsidRPr="00C221F0">
        <w:rPr>
          <w:rFonts w:ascii="新細明體" w:eastAsia="新細明體" w:hAnsi="新細明體" w:hint="eastAsia"/>
          <w:szCs w:val="24"/>
        </w:rPr>
        <w:t>消委會</w:t>
      </w:r>
      <w:r w:rsidR="00B45DCD" w:rsidRPr="00C221F0">
        <w:rPr>
          <w:rFonts w:ascii="新細明體" w:eastAsia="新細明體" w:hAnsi="新細明體" w:hint="eastAsia"/>
          <w:szCs w:val="24"/>
        </w:rPr>
        <w:t>透露，為讓澳門</w:t>
      </w:r>
      <w:r w:rsidR="009A336B" w:rsidRPr="00C221F0">
        <w:rPr>
          <w:rFonts w:ascii="新細明體" w:eastAsia="新細明體" w:hAnsi="新細明體" w:hint="eastAsia"/>
          <w:szCs w:val="24"/>
        </w:rPr>
        <w:t>市</w:t>
      </w:r>
      <w:r w:rsidR="00B45DCD" w:rsidRPr="00C221F0">
        <w:rPr>
          <w:rFonts w:ascii="新細明體" w:eastAsia="新細明體" w:hAnsi="新細明體" w:hint="eastAsia"/>
          <w:szCs w:val="24"/>
        </w:rPr>
        <w:t>民在灣區置業獲得更妥善的保障，</w:t>
      </w:r>
      <w:r w:rsidRPr="00C221F0">
        <w:rPr>
          <w:rFonts w:ascii="新細明體" w:eastAsia="新細明體" w:hAnsi="新細明體" w:hint="eastAsia"/>
          <w:szCs w:val="24"/>
        </w:rPr>
        <w:t>日前已去函粵港澳大灣區消費者組</w:t>
      </w:r>
      <w:r w:rsidR="00966298" w:rsidRPr="00C221F0">
        <w:rPr>
          <w:rFonts w:ascii="新細明體" w:eastAsia="新細明體" w:hAnsi="新細明體" w:hint="eastAsia"/>
          <w:szCs w:val="24"/>
        </w:rPr>
        <w:t>織，</w:t>
      </w:r>
      <w:r w:rsidR="00B45DCD" w:rsidRPr="00C221F0">
        <w:rPr>
          <w:rFonts w:ascii="新細明體" w:eastAsia="新細明體" w:hAnsi="新細明體" w:hint="eastAsia"/>
          <w:szCs w:val="24"/>
        </w:rPr>
        <w:t>請</w:t>
      </w:r>
      <w:r w:rsidR="00966298" w:rsidRPr="00C221F0">
        <w:rPr>
          <w:rFonts w:ascii="新細明體" w:eastAsia="新細明體" w:hAnsi="新細明體" w:hint="eastAsia"/>
          <w:szCs w:val="24"/>
        </w:rPr>
        <w:t>其</w:t>
      </w:r>
      <w:r w:rsidR="00B45DCD" w:rsidRPr="00C221F0">
        <w:rPr>
          <w:rFonts w:ascii="新細明體" w:eastAsia="新細明體" w:hAnsi="新細明體" w:hint="eastAsia"/>
          <w:szCs w:val="24"/>
        </w:rPr>
        <w:t>協助將澳門的廣告法</w:t>
      </w:r>
      <w:r w:rsidR="00DD4FD7" w:rsidRPr="00C221F0">
        <w:rPr>
          <w:rFonts w:ascii="新細明體" w:eastAsia="新細明體" w:hAnsi="新細明體" w:hint="eastAsia"/>
          <w:szCs w:val="24"/>
        </w:rPr>
        <w:t>文本</w:t>
      </w:r>
      <w:r w:rsidR="00B45DCD" w:rsidRPr="00C221F0">
        <w:rPr>
          <w:rFonts w:ascii="新細明體" w:eastAsia="新細明體" w:hAnsi="新細明體" w:hint="eastAsia"/>
          <w:szCs w:val="24"/>
        </w:rPr>
        <w:t>提供給當地的</w:t>
      </w:r>
      <w:r w:rsidR="00B36BBF" w:rsidRPr="00C221F0">
        <w:rPr>
          <w:rFonts w:ascii="新細明體" w:eastAsia="新細明體" w:hAnsi="新細明體" w:hint="eastAsia"/>
          <w:szCs w:val="24"/>
        </w:rPr>
        <w:t>住建部門及房地產協會</w:t>
      </w:r>
      <w:r w:rsidR="00B45DCD" w:rsidRPr="00C221F0">
        <w:rPr>
          <w:rFonts w:ascii="新細明體" w:eastAsia="新細明體" w:hAnsi="新細明體" w:hint="eastAsia"/>
          <w:szCs w:val="24"/>
        </w:rPr>
        <w:t>，</w:t>
      </w:r>
      <w:r w:rsidR="00B36BBF" w:rsidRPr="00C221F0">
        <w:rPr>
          <w:rFonts w:ascii="新細明體" w:eastAsia="新細明體" w:hAnsi="新細明體" w:hint="eastAsia"/>
          <w:szCs w:val="24"/>
        </w:rPr>
        <w:t>通知有關的開發商</w:t>
      </w:r>
      <w:r w:rsidR="00DD4FD7" w:rsidRPr="00C221F0">
        <w:rPr>
          <w:rFonts w:ascii="新細明體" w:eastAsia="新細明體" w:hAnsi="新細明體" w:hint="eastAsia"/>
          <w:szCs w:val="24"/>
        </w:rPr>
        <w:t>如</w:t>
      </w:r>
      <w:r w:rsidR="00CD38D0" w:rsidRPr="00C221F0">
        <w:rPr>
          <w:rFonts w:ascii="新細明體" w:eastAsia="新細明體" w:hAnsi="新細明體" w:hint="eastAsia"/>
          <w:szCs w:val="24"/>
        </w:rPr>
        <w:t>在澳門刊登銷售樓宇</w:t>
      </w:r>
      <w:r w:rsidR="00B45DCD" w:rsidRPr="00C221F0">
        <w:rPr>
          <w:rFonts w:ascii="新細明體" w:eastAsia="新細明體" w:hAnsi="新細明體" w:hint="eastAsia"/>
          <w:szCs w:val="24"/>
        </w:rPr>
        <w:t>廣告時，應恪守澳門的法律及指引。</w:t>
      </w:r>
    </w:p>
    <w:p w:rsidR="00C01951" w:rsidRPr="00C221F0" w:rsidRDefault="00C01951" w:rsidP="00B45DCD">
      <w:pPr>
        <w:spacing w:beforeLines="50" w:before="120" w:afterLines="50" w:after="120" w:line="400" w:lineRule="atLeast"/>
        <w:ind w:firstLine="482"/>
        <w:jc w:val="both"/>
        <w:rPr>
          <w:rFonts w:ascii="新細明體" w:eastAsia="新細明體" w:hAnsi="新細明體"/>
          <w:b/>
          <w:szCs w:val="24"/>
        </w:rPr>
      </w:pPr>
      <w:r w:rsidRPr="00C221F0">
        <w:rPr>
          <w:rFonts w:ascii="新細明體" w:eastAsia="新細明體" w:hAnsi="新細明體" w:hint="eastAsia"/>
          <w:b/>
          <w:szCs w:val="24"/>
        </w:rPr>
        <w:t>經濟局</w:t>
      </w:r>
      <w:r w:rsidR="009A336B" w:rsidRPr="00C221F0">
        <w:rPr>
          <w:rFonts w:ascii="新細明體" w:eastAsia="新細明體" w:hAnsi="新細明體" w:hint="eastAsia"/>
          <w:b/>
          <w:szCs w:val="24"/>
        </w:rPr>
        <w:t>更新指引</w:t>
      </w:r>
    </w:p>
    <w:p w:rsidR="00B63803" w:rsidRPr="00C221F0" w:rsidRDefault="00B63803" w:rsidP="00B45DCD">
      <w:pPr>
        <w:spacing w:beforeLines="50" w:before="120" w:afterLines="50" w:after="120" w:line="400" w:lineRule="atLeast"/>
        <w:ind w:firstLine="482"/>
        <w:jc w:val="both"/>
        <w:rPr>
          <w:rFonts w:ascii="新細明體" w:eastAsia="新細明體" w:hAnsi="新細明體"/>
          <w:szCs w:val="24"/>
        </w:rPr>
      </w:pPr>
      <w:r w:rsidRPr="00C221F0">
        <w:rPr>
          <w:rFonts w:ascii="新細明體" w:eastAsia="新細明體" w:hAnsi="新細明體" w:hint="eastAsia"/>
          <w:szCs w:val="24"/>
        </w:rPr>
        <w:t>經濟局已於日前更新《非本澳樓宇廣告應遵守法律義務及注意事項》指引，市民或業界可透過以下連結查閱：https://www.economia.gov.mo/zh_TW/web/public/pg_pjf?_refresh=true。如業界對非本澳樓宇廣告應遵法律義務有任何疑問或接到樓宇廣告時，可參閱第7/89/M號法律及上述指引，亦歡迎向經濟局牌照及稽查廳工商業稽查處查詢，經濟局將協助對廣告內容的合規性提供意見(電話：28712790；電郵：diic@economia.gov.mo)。</w:t>
      </w:r>
    </w:p>
    <w:p w:rsidR="00B856E3" w:rsidRPr="00ED535C" w:rsidRDefault="00B856E3" w:rsidP="00B45DCD">
      <w:pPr>
        <w:spacing w:beforeLines="20" w:before="48" w:afterLines="20" w:after="48" w:line="400" w:lineRule="atLeast"/>
        <w:jc w:val="right"/>
        <w:rPr>
          <w:szCs w:val="24"/>
        </w:rPr>
      </w:pPr>
    </w:p>
    <w:p w:rsidR="009F73AC" w:rsidRPr="00ED535C" w:rsidRDefault="00A23695" w:rsidP="00B45DCD">
      <w:pPr>
        <w:spacing w:beforeLines="20" w:before="48" w:afterLines="20" w:after="48" w:line="400" w:lineRule="atLeast"/>
        <w:jc w:val="right"/>
        <w:rPr>
          <w:szCs w:val="24"/>
        </w:rPr>
      </w:pPr>
      <w:r w:rsidRPr="00ED535C">
        <w:rPr>
          <w:rFonts w:hint="eastAsia"/>
          <w:szCs w:val="24"/>
        </w:rPr>
        <w:t>2020</w:t>
      </w:r>
      <w:r w:rsidRPr="00ED535C">
        <w:rPr>
          <w:rFonts w:hint="eastAsia"/>
          <w:szCs w:val="24"/>
        </w:rPr>
        <w:t>年</w:t>
      </w:r>
      <w:r w:rsidRPr="00ED535C">
        <w:rPr>
          <w:rFonts w:hint="eastAsia"/>
          <w:szCs w:val="24"/>
        </w:rPr>
        <w:t>12</w:t>
      </w:r>
      <w:r w:rsidRPr="00ED535C">
        <w:rPr>
          <w:rFonts w:hint="eastAsia"/>
          <w:szCs w:val="24"/>
        </w:rPr>
        <w:t>月</w:t>
      </w:r>
      <w:r w:rsidR="009A6C45" w:rsidRPr="00ED535C">
        <w:rPr>
          <w:szCs w:val="24"/>
        </w:rPr>
        <w:t>30</w:t>
      </w:r>
      <w:r w:rsidRPr="00ED535C">
        <w:rPr>
          <w:rFonts w:hint="eastAsia"/>
          <w:szCs w:val="24"/>
        </w:rPr>
        <w:t>日</w:t>
      </w:r>
    </w:p>
    <w:sectPr w:rsidR="009F73AC" w:rsidRPr="00ED535C" w:rsidSect="006F3695">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50" w:rsidRDefault="00A00D50" w:rsidP="00A00D50">
      <w:r>
        <w:separator/>
      </w:r>
    </w:p>
  </w:endnote>
  <w:endnote w:type="continuationSeparator" w:id="0">
    <w:p w:rsidR="00A00D50" w:rsidRDefault="00A00D50" w:rsidP="00A0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50" w:rsidRDefault="00A00D50" w:rsidP="00A00D50">
      <w:r>
        <w:separator/>
      </w:r>
    </w:p>
  </w:footnote>
  <w:footnote w:type="continuationSeparator" w:id="0">
    <w:p w:rsidR="00A00D50" w:rsidRDefault="00A00D50" w:rsidP="00A00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95"/>
    <w:rsid w:val="00003C06"/>
    <w:rsid w:val="00084AA0"/>
    <w:rsid w:val="000E41B9"/>
    <w:rsid w:val="001329FE"/>
    <w:rsid w:val="00137A0F"/>
    <w:rsid w:val="001A1613"/>
    <w:rsid w:val="001A43CC"/>
    <w:rsid w:val="001C0529"/>
    <w:rsid w:val="002E0EF2"/>
    <w:rsid w:val="002F1AE2"/>
    <w:rsid w:val="0036011D"/>
    <w:rsid w:val="00390154"/>
    <w:rsid w:val="003A473A"/>
    <w:rsid w:val="003B72E6"/>
    <w:rsid w:val="00410A62"/>
    <w:rsid w:val="00462983"/>
    <w:rsid w:val="005015DF"/>
    <w:rsid w:val="0052382F"/>
    <w:rsid w:val="00556ACE"/>
    <w:rsid w:val="00590A06"/>
    <w:rsid w:val="005A5549"/>
    <w:rsid w:val="00617577"/>
    <w:rsid w:val="00676AD9"/>
    <w:rsid w:val="006F3695"/>
    <w:rsid w:val="00737B4F"/>
    <w:rsid w:val="00776B18"/>
    <w:rsid w:val="007C68E5"/>
    <w:rsid w:val="007D44F0"/>
    <w:rsid w:val="00877518"/>
    <w:rsid w:val="008D5CA1"/>
    <w:rsid w:val="00966298"/>
    <w:rsid w:val="009A043A"/>
    <w:rsid w:val="009A2FE9"/>
    <w:rsid w:val="009A336B"/>
    <w:rsid w:val="009A6C45"/>
    <w:rsid w:val="00A00D50"/>
    <w:rsid w:val="00A11780"/>
    <w:rsid w:val="00A23695"/>
    <w:rsid w:val="00A86E29"/>
    <w:rsid w:val="00B3692F"/>
    <w:rsid w:val="00B36BBF"/>
    <w:rsid w:val="00B45DCD"/>
    <w:rsid w:val="00B51AB4"/>
    <w:rsid w:val="00B63803"/>
    <w:rsid w:val="00B856E3"/>
    <w:rsid w:val="00BD11C4"/>
    <w:rsid w:val="00BF2995"/>
    <w:rsid w:val="00C01951"/>
    <w:rsid w:val="00C221F0"/>
    <w:rsid w:val="00C51F50"/>
    <w:rsid w:val="00C90E61"/>
    <w:rsid w:val="00C9559B"/>
    <w:rsid w:val="00CB68C5"/>
    <w:rsid w:val="00CD38D0"/>
    <w:rsid w:val="00D7267B"/>
    <w:rsid w:val="00DD2652"/>
    <w:rsid w:val="00DD4FD7"/>
    <w:rsid w:val="00DE3EA0"/>
    <w:rsid w:val="00E62845"/>
    <w:rsid w:val="00E76596"/>
    <w:rsid w:val="00EC526D"/>
    <w:rsid w:val="00ED535C"/>
    <w:rsid w:val="00EE0C3D"/>
    <w:rsid w:val="00F70BA2"/>
    <w:rsid w:val="00F774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3FE8878-F3BA-4E65-BA89-B1338200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59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76596"/>
    <w:rPr>
      <w:rFonts w:asciiTheme="majorHAnsi" w:eastAsiaTheme="majorEastAsia" w:hAnsiTheme="majorHAnsi" w:cstheme="majorBidi"/>
      <w:sz w:val="18"/>
      <w:szCs w:val="18"/>
    </w:rPr>
  </w:style>
  <w:style w:type="paragraph" w:styleId="a5">
    <w:name w:val="header"/>
    <w:basedOn w:val="a"/>
    <w:link w:val="a6"/>
    <w:uiPriority w:val="99"/>
    <w:unhideWhenUsed/>
    <w:rsid w:val="00A00D50"/>
    <w:pPr>
      <w:tabs>
        <w:tab w:val="center" w:pos="4153"/>
        <w:tab w:val="right" w:pos="8306"/>
      </w:tabs>
      <w:snapToGrid w:val="0"/>
    </w:pPr>
    <w:rPr>
      <w:sz w:val="20"/>
      <w:szCs w:val="20"/>
    </w:rPr>
  </w:style>
  <w:style w:type="character" w:customStyle="1" w:styleId="a6">
    <w:name w:val="頁首 字元"/>
    <w:basedOn w:val="a0"/>
    <w:link w:val="a5"/>
    <w:uiPriority w:val="99"/>
    <w:rsid w:val="00A00D50"/>
    <w:rPr>
      <w:sz w:val="20"/>
      <w:szCs w:val="20"/>
    </w:rPr>
  </w:style>
  <w:style w:type="paragraph" w:styleId="a7">
    <w:name w:val="footer"/>
    <w:basedOn w:val="a"/>
    <w:link w:val="a8"/>
    <w:uiPriority w:val="99"/>
    <w:unhideWhenUsed/>
    <w:rsid w:val="00A00D50"/>
    <w:pPr>
      <w:tabs>
        <w:tab w:val="center" w:pos="4153"/>
        <w:tab w:val="right" w:pos="8306"/>
      </w:tabs>
      <w:snapToGrid w:val="0"/>
    </w:pPr>
    <w:rPr>
      <w:sz w:val="20"/>
      <w:szCs w:val="20"/>
    </w:rPr>
  </w:style>
  <w:style w:type="character" w:customStyle="1" w:styleId="a8">
    <w:name w:val="頁尾 字元"/>
    <w:basedOn w:val="a0"/>
    <w:link w:val="a7"/>
    <w:uiPriority w:val="99"/>
    <w:rsid w:val="00A00D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6211">
      <w:bodyDiv w:val="1"/>
      <w:marLeft w:val="0"/>
      <w:marRight w:val="0"/>
      <w:marTop w:val="0"/>
      <w:marBottom w:val="0"/>
      <w:divBdr>
        <w:top w:val="none" w:sz="0" w:space="0" w:color="auto"/>
        <w:left w:val="none" w:sz="0" w:space="0" w:color="auto"/>
        <w:bottom w:val="none" w:sz="0" w:space="0" w:color="auto"/>
        <w:right w:val="none" w:sz="0" w:space="0" w:color="auto"/>
      </w:divBdr>
      <w:divsChild>
        <w:div w:id="152915387">
          <w:marLeft w:val="0"/>
          <w:marRight w:val="0"/>
          <w:marTop w:val="0"/>
          <w:marBottom w:val="0"/>
          <w:divBdr>
            <w:top w:val="none" w:sz="0" w:space="0" w:color="auto"/>
            <w:left w:val="none" w:sz="0" w:space="0" w:color="auto"/>
            <w:bottom w:val="none" w:sz="0" w:space="0" w:color="auto"/>
            <w:right w:val="none" w:sz="0" w:space="0" w:color="auto"/>
          </w:divBdr>
          <w:divsChild>
            <w:div w:id="1737433317">
              <w:marLeft w:val="0"/>
              <w:marRight w:val="0"/>
              <w:marTop w:val="0"/>
              <w:marBottom w:val="0"/>
              <w:divBdr>
                <w:top w:val="none" w:sz="0" w:space="0" w:color="auto"/>
                <w:left w:val="none" w:sz="0" w:space="0" w:color="auto"/>
                <w:bottom w:val="none" w:sz="0" w:space="0" w:color="auto"/>
                <w:right w:val="none" w:sz="0" w:space="0" w:color="auto"/>
              </w:divBdr>
              <w:divsChild>
                <w:div w:id="796293548">
                  <w:marLeft w:val="0"/>
                  <w:marRight w:val="0"/>
                  <w:marTop w:val="0"/>
                  <w:marBottom w:val="0"/>
                  <w:divBdr>
                    <w:top w:val="none" w:sz="0" w:space="0" w:color="auto"/>
                    <w:left w:val="none" w:sz="0" w:space="0" w:color="auto"/>
                    <w:bottom w:val="none" w:sz="0" w:space="0" w:color="auto"/>
                    <w:right w:val="none" w:sz="0" w:space="0" w:color="auto"/>
                  </w:divBdr>
                </w:div>
              </w:divsChild>
            </w:div>
            <w:div w:id="532691492">
              <w:marLeft w:val="0"/>
              <w:marRight w:val="0"/>
              <w:marTop w:val="0"/>
              <w:marBottom w:val="0"/>
              <w:divBdr>
                <w:top w:val="none" w:sz="0" w:space="0" w:color="auto"/>
                <w:left w:val="none" w:sz="0" w:space="0" w:color="auto"/>
                <w:bottom w:val="none" w:sz="0" w:space="0" w:color="auto"/>
                <w:right w:val="none" w:sz="0" w:space="0" w:color="auto"/>
              </w:divBdr>
              <w:divsChild>
                <w:div w:id="337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7EB1-93CB-44F3-887F-DA3467FC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216</Words>
  <Characters>1235</Characters>
  <Application>Microsoft Office Word</Application>
  <DocSecurity>0</DocSecurity>
  <Lines>10</Lines>
  <Paragraphs>2</Paragraphs>
  <ScaleCrop>false</ScaleCrop>
  <Company>CC</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Ut Mui</dc:creator>
  <cp:keywords/>
  <dc:description/>
  <cp:lastModifiedBy>Un Ut Mui</cp:lastModifiedBy>
  <cp:revision>6</cp:revision>
  <cp:lastPrinted>2020-12-30T07:58:00Z</cp:lastPrinted>
  <dcterms:created xsi:type="dcterms:W3CDTF">2020-12-30T07:52:00Z</dcterms:created>
  <dcterms:modified xsi:type="dcterms:W3CDTF">2020-12-30T09:17:00Z</dcterms:modified>
</cp:coreProperties>
</file>