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D04999">
      <w:pPr>
        <w:spacing w:beforeLines="50" w:before="120" w:afterLines="50" w:after="120" w:line="36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D04999">
      <w:pPr>
        <w:spacing w:beforeLines="50" w:before="120" w:afterLines="50" w:after="120" w:line="36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2441D5" w:rsidRDefault="00B270CC" w:rsidP="00D04999">
      <w:pPr>
        <w:spacing w:beforeLines="50" w:before="120" w:afterLines="50" w:after="120" w:line="36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26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4F44B4" w:rsidRPr="00391625">
        <w:rPr>
          <w:b/>
          <w:color w:val="000000" w:themeColor="text1"/>
          <w:spacing w:val="10"/>
          <w:kern w:val="0"/>
          <w:sz w:val="28"/>
          <w:szCs w:val="28"/>
        </w:rPr>
        <w:t>0</w:t>
      </w:r>
      <w:r w:rsidR="00D31AE8">
        <w:rPr>
          <w:rFonts w:hint="eastAsia"/>
          <w:b/>
          <w:color w:val="000000" w:themeColor="text1"/>
          <w:spacing w:val="10"/>
          <w:kern w:val="0"/>
          <w:sz w:val="28"/>
          <w:szCs w:val="28"/>
        </w:rPr>
        <w:t>3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5B28F2" w:rsidRPr="00606D9E" w:rsidRDefault="005B28F2" w:rsidP="00D04999">
      <w:pPr>
        <w:spacing w:beforeLines="50" w:before="120" w:afterLines="50" w:after="120" w:line="36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</w:rPr>
      </w:pPr>
    </w:p>
    <w:p w:rsidR="00606D9E" w:rsidRPr="00A04913" w:rsidRDefault="00B93250" w:rsidP="00D04999">
      <w:pPr>
        <w:widowControl/>
        <w:spacing w:beforeLines="50" w:before="120" w:afterLines="50" w:after="120" w:line="360" w:lineRule="atLeast"/>
        <w:jc w:val="center"/>
        <w:rPr>
          <w:rFonts w:asciiTheme="minorEastAsia" w:eastAsiaTheme="minorEastAsia" w:hAnsiTheme="minorEastAsia"/>
          <w:b/>
          <w:color w:val="000000"/>
          <w:kern w:val="0"/>
        </w:rPr>
      </w:pPr>
      <w:r w:rsidRPr="00A04913">
        <w:rPr>
          <w:rFonts w:asciiTheme="minorEastAsia" w:eastAsiaTheme="minorEastAsia" w:hAnsiTheme="minorEastAsia" w:hint="eastAsia"/>
          <w:b/>
          <w:color w:val="000000"/>
          <w:kern w:val="0"/>
        </w:rPr>
        <w:t>第31</w:t>
      </w:r>
      <w:r w:rsidR="006D13E9">
        <w:rPr>
          <w:rFonts w:asciiTheme="minorEastAsia" w:eastAsiaTheme="minorEastAsia" w:hAnsiTheme="minorEastAsia"/>
          <w:b/>
          <w:color w:val="000000"/>
          <w:kern w:val="0"/>
        </w:rPr>
        <w:t>9</w:t>
      </w:r>
      <w:r w:rsidR="00283328" w:rsidRPr="00283328">
        <w:rPr>
          <w:rFonts w:asciiTheme="minorEastAsia" w:eastAsiaTheme="minorEastAsia" w:hAnsiTheme="minorEastAsia" w:hint="eastAsia"/>
          <w:b/>
          <w:color w:val="000000"/>
          <w:kern w:val="0"/>
        </w:rPr>
        <w:t>期</w:t>
      </w:r>
      <w:r w:rsidRPr="00A04913">
        <w:rPr>
          <w:rFonts w:asciiTheme="minorEastAsia" w:eastAsiaTheme="minorEastAsia" w:hAnsiTheme="minorEastAsia" w:hint="eastAsia"/>
          <w:b/>
          <w:color w:val="000000"/>
          <w:kern w:val="0"/>
        </w:rPr>
        <w:t>《澳門消費》</w:t>
      </w:r>
      <w:r w:rsidRPr="00A04913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已出版</w:t>
      </w:r>
    </w:p>
    <w:p w:rsidR="001A0368" w:rsidRDefault="000C7C36" w:rsidP="00D04999">
      <w:pPr>
        <w:widowControl/>
        <w:spacing w:beforeLines="50" w:before="120" w:afterLines="50" w:after="120" w:line="360" w:lineRule="atLeast"/>
        <w:jc w:val="center"/>
        <w:rPr>
          <w:rFonts w:asciiTheme="minorEastAsia" w:eastAsiaTheme="minorEastAsia" w:hAnsiTheme="minorEastAsia"/>
          <w:b/>
          <w:color w:val="000000"/>
          <w:kern w:val="0"/>
          <w:lang w:eastAsia="zh-HK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綜合</w:t>
      </w:r>
      <w:r w:rsidR="001F2802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分析</w:t>
      </w:r>
      <w:r w:rsidR="006625A8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2019</w:t>
      </w:r>
      <w:r w:rsidR="00316611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年</w:t>
      </w:r>
      <w:r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全年</w:t>
      </w:r>
      <w:r w:rsidR="00316611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超市物價</w:t>
      </w:r>
      <w:bookmarkStart w:id="0" w:name="_GoBack"/>
      <w:bookmarkEnd w:id="0"/>
    </w:p>
    <w:p w:rsidR="006625A8" w:rsidRDefault="006625A8" w:rsidP="00D04999">
      <w:pPr>
        <w:widowControl/>
        <w:spacing w:beforeLines="50" w:before="120" w:afterLines="50" w:after="120" w:line="360" w:lineRule="atLeast"/>
        <w:jc w:val="center"/>
        <w:rPr>
          <w:rFonts w:asciiTheme="minorEastAsia" w:eastAsiaTheme="minorEastAsia" w:hAnsiTheme="minorEastAsia"/>
          <w:b/>
          <w:color w:val="000000"/>
          <w:kern w:val="0"/>
          <w:lang w:eastAsia="zh-HK"/>
        </w:rPr>
      </w:pPr>
    </w:p>
    <w:p w:rsidR="00D7450A" w:rsidRPr="001A0368" w:rsidRDefault="00D87E2E" w:rsidP="00D04999">
      <w:pPr>
        <w:widowControl/>
        <w:spacing w:beforeLines="50" w:before="120" w:afterLines="50" w:after="120" w:line="360" w:lineRule="atLeast"/>
        <w:jc w:val="both"/>
        <w:rPr>
          <w:rFonts w:asciiTheme="minorEastAsia" w:eastAsiaTheme="minorEastAsia" w:hAnsiTheme="minorEastAsia"/>
          <w:color w:val="000000"/>
          <w:kern w:val="0"/>
          <w:lang w:eastAsia="zh-HK"/>
        </w:rPr>
      </w:pPr>
      <w:r>
        <w:rPr>
          <w:rFonts w:asciiTheme="minorEastAsia" w:eastAsiaTheme="minorEastAsia" w:hAnsiTheme="minorEastAsia"/>
          <w:b/>
          <w:color w:val="000000"/>
          <w:kern w:val="0"/>
          <w:lang w:eastAsia="zh-HK"/>
        </w:rPr>
        <w:tab/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消委會出版第</w:t>
      </w:r>
      <w:r w:rsidR="001F3A93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319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期《澳門消費》總結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</w:rPr>
        <w:t>2</w:t>
      </w:r>
      <w:r w:rsidR="008F34EF" w:rsidRPr="001A0368">
        <w:rPr>
          <w:rFonts w:asciiTheme="minorEastAsia" w:eastAsiaTheme="minorEastAsia" w:hAnsiTheme="minorEastAsia"/>
          <w:color w:val="000000"/>
          <w:kern w:val="0"/>
        </w:rPr>
        <w:t>019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年度超市物價</w:t>
      </w:r>
      <w:r w:rsid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變動情況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</w:rPr>
        <w:t>，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調查報告中157款貨品</w:t>
      </w:r>
      <w:r w:rsidR="0041022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總平均零售價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與上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</w:rPr>
        <w:t>（2018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）年度比較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有1.4%升幅，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以類別</w:t>
      </w:r>
      <w:r w:rsid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來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計算，</w:t>
      </w:r>
      <w:r w:rsidR="001A0368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17個類別</w:t>
      </w:r>
      <w:r w:rsid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貨品</w:t>
      </w:r>
      <w:r w:rsidR="00C56FA3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錄得</w:t>
      </w:r>
      <w:r w:rsidR="00BD6472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全年平均零售</w:t>
      </w:r>
      <w:r w:rsidR="003B6CC6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價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變動百分比</w:t>
      </w:r>
      <w:r w:rsidR="00A07721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在</w:t>
      </w:r>
      <w:r w:rsidR="00BD6472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-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1.4%至4.5%</w:t>
      </w:r>
      <w:r w:rsidR="00A07721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之間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。</w:t>
      </w:r>
    </w:p>
    <w:p w:rsidR="00A60488" w:rsidRPr="001A0368" w:rsidRDefault="001A0368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lang w:eastAsia="zh-HK"/>
        </w:rPr>
      </w:pPr>
      <w:r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各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類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別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貨品</w:t>
      </w:r>
      <w:r w:rsidR="0041022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中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全年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平均零售價</w:t>
      </w:r>
      <w:r w:rsidR="0041022A">
        <w:rPr>
          <w:rFonts w:asciiTheme="minorEastAsia" w:eastAsiaTheme="minorEastAsia" w:hAnsiTheme="minorEastAsia" w:hint="eastAsia"/>
          <w:color w:val="000000"/>
          <w:kern w:val="0"/>
        </w:rPr>
        <w:t>，</w:t>
      </w:r>
      <w:r w:rsidR="003B6CC6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以</w:t>
      </w:r>
      <w:r w:rsidR="0041022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鮮活貨品</w:t>
      </w:r>
      <w:r w:rsidR="006D13E9" w:rsidRPr="001A0368">
        <w:rPr>
          <w:rFonts w:asciiTheme="minorEastAsia" w:eastAsiaTheme="minorEastAsia" w:hAnsiTheme="minorEastAsia" w:hint="eastAsia"/>
          <w:color w:val="000000"/>
          <w:kern w:val="0"/>
        </w:rPr>
        <w:t>4</w:t>
      </w:r>
      <w:r w:rsidR="006D13E9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.5%</w:t>
      </w:r>
      <w:r w:rsidR="006D13E9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的升幅最大</w:t>
      </w:r>
      <w:r w:rsidR="0041022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，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其次是急凍</w:t>
      </w:r>
      <w:r w:rsidR="006D13E9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或冷</w:t>
      </w:r>
      <w:r w:rsidR="006D13E9">
        <w:rPr>
          <w:rFonts w:asciiTheme="minorEastAsia" w:eastAsiaTheme="minorEastAsia" w:hAnsiTheme="minorEastAsia" w:hint="eastAsia"/>
          <w:color w:val="000000"/>
          <w:kern w:val="0"/>
        </w:rPr>
        <w:t>藏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食品，</w:t>
      </w:r>
      <w:r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而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食米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</w:rPr>
        <w:t>、</w:t>
      </w:r>
      <w:r w:rsidR="008A4BD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穀類及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衛生紙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等多個類別</w:t>
      </w:r>
      <w:r w:rsidR="008F34EF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民生食用品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</w:rPr>
        <w:t>，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全年平均零售價</w:t>
      </w:r>
      <w:r w:rsidR="003200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升幅</w:t>
      </w:r>
      <w:r w:rsidR="00FD758F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都</w:t>
      </w:r>
      <w:r w:rsid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低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於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</w:rPr>
        <w:t>2%</w:t>
      </w:r>
      <w:r w:rsidR="0009253A" w:rsidRPr="001A0368">
        <w:rPr>
          <w:rFonts w:asciiTheme="minorEastAsia" w:eastAsiaTheme="minorEastAsia" w:hAnsiTheme="minorEastAsia"/>
          <w:color w:val="000000"/>
          <w:kern w:val="0"/>
        </w:rPr>
        <w:t>，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食油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同比上年</w:t>
      </w:r>
      <w:r w:rsidR="0009253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錄得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輕微</w:t>
      </w:r>
      <w:r w:rsidR="003B6CC6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跌幅。</w:t>
      </w:r>
    </w:p>
    <w:p w:rsidR="00A60488" w:rsidRDefault="00A60488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lang w:eastAsia="zh-HK"/>
        </w:rPr>
      </w:pP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第</w:t>
      </w:r>
      <w:r w:rsidR="001F3A93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319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期《澳門消費》刊登的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“2019年度超市物價調查分析報告”</w:t>
      </w:r>
      <w:r w:rsidR="0041022A">
        <w:rPr>
          <w:rFonts w:asciiTheme="minorEastAsia" w:eastAsiaTheme="minorEastAsia" w:hAnsiTheme="minorEastAsia" w:hint="eastAsia"/>
          <w:color w:val="000000"/>
          <w:kern w:val="0"/>
        </w:rPr>
        <w:t>，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詳細分析該年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度</w:t>
      </w:r>
      <w:r w:rsidR="00D7450A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超市貨品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物價</w:t>
      </w:r>
      <w:r w:rsidR="006D13E9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的變動情況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。</w:t>
      </w:r>
    </w:p>
    <w:p w:rsidR="00BB6DC2" w:rsidRPr="00BB6DC2" w:rsidRDefault="00BB6DC2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b/>
          <w:color w:val="000000"/>
          <w:kern w:val="0"/>
        </w:rPr>
      </w:pPr>
      <w:r w:rsidRPr="00BB6DC2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鼓</w:t>
      </w:r>
      <w:r w:rsidRPr="00BB6DC2">
        <w:rPr>
          <w:rFonts w:asciiTheme="minorEastAsia" w:eastAsiaTheme="minorEastAsia" w:hAnsiTheme="minorEastAsia" w:hint="eastAsia"/>
          <w:b/>
          <w:color w:val="000000"/>
          <w:kern w:val="0"/>
        </w:rPr>
        <w:t>勵</w:t>
      </w:r>
      <w:r w:rsidRPr="00BB6DC2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使用</w:t>
      </w:r>
      <w:r w:rsidRPr="00BB6DC2">
        <w:rPr>
          <w:rFonts w:asciiTheme="minorEastAsia" w:eastAsiaTheme="minorEastAsia" w:hAnsiTheme="minorEastAsia" w:hint="eastAsia"/>
          <w:b/>
          <w:color w:val="000000"/>
          <w:kern w:val="0"/>
        </w:rPr>
        <w:t>“澳門物價情報站”</w:t>
      </w:r>
      <w:r w:rsidR="005176CE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比較價格</w:t>
      </w:r>
    </w:p>
    <w:p w:rsidR="00A60488" w:rsidRPr="001A0368" w:rsidRDefault="00A60488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lang w:eastAsia="zh-HK"/>
        </w:rPr>
      </w:pP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消委會</w:t>
      </w:r>
      <w:r w:rsidR="0041022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超市物價調查工作，實地蒐集</w:t>
      </w:r>
      <w:r w:rsidR="0041022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四十多間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超市</w:t>
      </w:r>
      <w:r w:rsidR="0041022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貨品</w:t>
      </w:r>
      <w:r w:rsidR="0041022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零售價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，製作報告</w:t>
      </w:r>
      <w:r w:rsidR="0041022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供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消費者貨比三家，同時，配合</w:t>
      </w:r>
      <w:r w:rsidR="0041022A" w:rsidRPr="0041022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“澳門物價情報站”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應用程式各項功能，消費者可簡快</w:t>
      </w:r>
      <w:r w:rsid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直接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搜尋到準備購買的超市貨品最“抵”價</w:t>
      </w:r>
      <w:r w:rsid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及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供應情況，建議消費者購物前參考消委會網頁</w:t>
      </w:r>
      <w:r w:rsidR="00452C50" w:rsidRPr="00452C50">
        <w:rPr>
          <w:rFonts w:asciiTheme="minorEastAsia" w:eastAsiaTheme="minorEastAsia" w:hAnsiTheme="minorEastAsia"/>
          <w:color w:val="000000"/>
          <w:kern w:val="0"/>
          <w:lang w:eastAsia="zh-HK"/>
        </w:rPr>
        <w:t>(www.consumer.gov.mo)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及應用程式</w:t>
      </w:r>
      <w:r w:rsid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內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的“澳門物價情報站”作出更精明的消費選舉。</w:t>
      </w:r>
    </w:p>
    <w:p w:rsidR="00A60488" w:rsidRDefault="00A60488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lang w:eastAsia="zh-HK"/>
        </w:rPr>
      </w:pP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新一期《澳門消費》圖文並茂介紹如何</w:t>
      </w:r>
      <w:r w:rsid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利用</w:t>
      </w:r>
      <w:r w:rsidR="008A4BDA" w:rsidRP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“澳門物價情報站”</w:t>
      </w:r>
      <w:r w:rsid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，</w:t>
      </w:r>
      <w:r w:rsidR="00BF5280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消費者</w:t>
      </w:r>
      <w:r w:rsidR="0055706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就可</w:t>
      </w:r>
      <w:r w:rsidR="00EC5B61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足不出戶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比較</w:t>
      </w:r>
      <w:r w:rsidR="00452C50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到</w:t>
      </w:r>
      <w:r w:rsidR="00095FA5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超市</w:t>
      </w:r>
      <w:r w:rsidR="00BF5280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貨品</w:t>
      </w:r>
      <w:r w:rsidR="00095FA5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的</w:t>
      </w:r>
      <w:r w:rsid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價</w:t>
      </w:r>
      <w:r w:rsidR="00BF5280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格</w:t>
      </w:r>
      <w:r w:rsidR="00095FA5"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。</w:t>
      </w:r>
    </w:p>
    <w:p w:rsidR="00BB6DC2" w:rsidRPr="00BB6DC2" w:rsidRDefault="00452C50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b/>
          <w:color w:val="000000"/>
          <w:kern w:val="0"/>
          <w:lang w:eastAsia="zh-HK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“存</w:t>
      </w:r>
      <w:r w:rsidR="00BB6DC2" w:rsidRPr="00BB6DC2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憑有理”</w:t>
      </w:r>
      <w:r w:rsidR="00BB6DC2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活動推</w:t>
      </w:r>
      <w:r w:rsidR="00BB6DC2" w:rsidRPr="00BB6DC2">
        <w:rPr>
          <w:rFonts w:asciiTheme="minorEastAsia" w:eastAsiaTheme="minorEastAsia" w:hAnsiTheme="minorEastAsia" w:hint="eastAsia"/>
          <w:b/>
          <w:color w:val="000000"/>
          <w:kern w:val="0"/>
          <w:lang w:eastAsia="zh-HK"/>
        </w:rPr>
        <w:t>維權意識</w:t>
      </w:r>
    </w:p>
    <w:p w:rsidR="00095FA5" w:rsidRPr="001A0368" w:rsidRDefault="00095FA5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lang w:eastAsia="zh-HK"/>
        </w:rPr>
      </w:pP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消委會正舉辦2020年度“</w:t>
      </w:r>
      <w:r w:rsidR="00613EB3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存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憑有理”有獎活動</w:t>
      </w:r>
      <w:r w:rsidRPr="001A0368">
        <w:rPr>
          <w:rFonts w:asciiTheme="minorEastAsia" w:eastAsiaTheme="minorEastAsia" w:hAnsiTheme="minorEastAsia"/>
          <w:color w:val="000000"/>
          <w:kern w:val="0"/>
          <w:lang w:eastAsia="zh-HK"/>
        </w:rPr>
        <w:t>，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活動</w:t>
      </w:r>
      <w:r w:rsidR="00BF5280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可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提高及培</w:t>
      </w:r>
      <w:r w:rsidRPr="001A0368">
        <w:rPr>
          <w:rFonts w:asciiTheme="minorEastAsia" w:eastAsiaTheme="minorEastAsia" w:hAnsiTheme="minorEastAsia" w:hint="eastAsia"/>
          <w:color w:val="000000"/>
          <w:kern w:val="0"/>
        </w:rPr>
        <w:t>養</w:t>
      </w:r>
      <w:r w:rsid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居</w:t>
      </w:r>
      <w:r w:rsidR="008A4BDA">
        <w:rPr>
          <w:rFonts w:asciiTheme="minorEastAsia" w:eastAsiaTheme="minorEastAsia" w:hAnsiTheme="minorEastAsia" w:hint="eastAsia"/>
          <w:color w:val="000000"/>
          <w:kern w:val="0"/>
        </w:rPr>
        <w:t>民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消費後保存單據等消費憑證的意識及習慣，參加辦法等詳情請見第</w:t>
      </w:r>
      <w:r w:rsidR="001F3A93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319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期《澳門消費》，</w:t>
      </w:r>
      <w:r w:rsidR="008A4BDA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該</w:t>
      </w:r>
      <w:r w:rsidRPr="001A0368">
        <w:rPr>
          <w:rFonts w:asciiTheme="minorEastAsia" w:eastAsiaTheme="minorEastAsia" w:hAnsiTheme="minorEastAsia" w:hint="eastAsia"/>
          <w:color w:val="000000"/>
          <w:kern w:val="0"/>
          <w:lang w:eastAsia="zh-HK"/>
        </w:rPr>
        <w:t>活動於5月14日結束，歡迎居民踴躍參加獲中獎機會。</w:t>
      </w:r>
    </w:p>
    <w:p w:rsidR="00DE76AB" w:rsidRPr="001A0368" w:rsidRDefault="00A04913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pacing w:val="10"/>
          <w:lang w:eastAsia="zh-HK"/>
        </w:rPr>
      </w:pPr>
      <w:r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第31</w:t>
      </w:r>
      <w:r w:rsidR="00E23837" w:rsidRPr="001A0368">
        <w:rPr>
          <w:rFonts w:asciiTheme="minorEastAsia" w:eastAsiaTheme="minorEastAsia" w:hAnsiTheme="minorEastAsia"/>
          <w:color w:val="000000" w:themeColor="text1"/>
          <w:spacing w:val="10"/>
          <w:lang w:eastAsia="zh-HK"/>
        </w:rPr>
        <w:t>9</w:t>
      </w:r>
      <w:r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期《澳門消費》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專文</w:t>
      </w:r>
      <w:r w:rsidR="00095FA5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介紹國際消費者聯會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及</w:t>
      </w:r>
      <w:r w:rsidR="00095FA5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中國消費者協會</w:t>
      </w:r>
      <w:r w:rsidR="00BC1577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分別以可持續消費的理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</w:rPr>
        <w:t>念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與及</w:t>
      </w:r>
      <w:r w:rsidR="00095FA5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“凝聚你我力量”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為題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</w:rPr>
        <w:t>，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作為全球及內地</w:t>
      </w:r>
      <w:r w:rsidR="006E2D25" w:rsidRPr="006E2D25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2020年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消費維權</w:t>
      </w:r>
      <w:r w:rsidR="00095FA5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年主題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的</w:t>
      </w:r>
      <w:r w:rsidR="00452C50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相</w:t>
      </w:r>
      <w:r w:rsidR="00452C50">
        <w:rPr>
          <w:rFonts w:asciiTheme="minorEastAsia" w:eastAsiaTheme="minorEastAsia" w:hAnsiTheme="minorEastAsia" w:hint="eastAsia"/>
          <w:color w:val="000000" w:themeColor="text1"/>
          <w:spacing w:val="10"/>
        </w:rPr>
        <w:t>關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倡</w:t>
      </w:r>
      <w:r w:rsidR="006E2D25">
        <w:rPr>
          <w:rFonts w:asciiTheme="minorEastAsia" w:eastAsiaTheme="minorEastAsia" w:hAnsiTheme="minorEastAsia" w:hint="eastAsia"/>
          <w:color w:val="000000" w:themeColor="text1"/>
          <w:spacing w:val="10"/>
        </w:rPr>
        <w:t>議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及願景，</w:t>
      </w:r>
      <w:r w:rsidR="008A4BDA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而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“消費提示”以個案</w:t>
      </w:r>
      <w:r w:rsidR="008A4BDA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方式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闡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</w:rPr>
        <w:t>釋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在消費交易過程</w:t>
      </w:r>
      <w:r w:rsidR="008A4BDA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中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消費者</w:t>
      </w:r>
      <w:r w:rsidR="008A4BDA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的權益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如何獲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</w:rPr>
        <w:t>得</w:t>
      </w:r>
      <w:r w:rsidR="00DE76AB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法律的保障。</w:t>
      </w:r>
    </w:p>
    <w:p w:rsidR="00A04913" w:rsidRPr="001A0368" w:rsidRDefault="00DE76AB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pacing w:val="10"/>
          <w:lang w:eastAsia="zh-HK"/>
        </w:rPr>
      </w:pPr>
      <w:r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新一期《澳門消費》</w:t>
      </w:r>
      <w:r w:rsidR="00452C50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已</w:t>
      </w:r>
      <w:r w:rsidR="00A04913"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上載到消委會網頁(www.consumer.gov.mo)及微信(WeChat)帳號供市民下載及瀏覽。</w:t>
      </w:r>
    </w:p>
    <w:p w:rsidR="00A04913" w:rsidRPr="001A0368" w:rsidRDefault="00A04913" w:rsidP="00D04999">
      <w:pPr>
        <w:widowControl/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pacing w:val="10"/>
          <w:lang w:eastAsia="zh-HK"/>
        </w:rPr>
      </w:pPr>
      <w:r w:rsidRPr="001A0368">
        <w:rPr>
          <w:rFonts w:asciiTheme="minorEastAsia" w:eastAsiaTheme="minorEastAsia" w:hAnsiTheme="minorEastAsia" w:hint="eastAsia"/>
          <w:color w:val="000000" w:themeColor="text1"/>
          <w:spacing w:val="10"/>
          <w:lang w:eastAsia="zh-HK"/>
        </w:rPr>
        <w:t>消委會查詢電話：</w:t>
      </w:r>
      <w:r w:rsidRPr="001A0368">
        <w:rPr>
          <w:rFonts w:asciiTheme="minorEastAsia" w:eastAsiaTheme="minorEastAsia" w:hAnsiTheme="minorEastAsia"/>
          <w:color w:val="000000" w:themeColor="text1"/>
          <w:spacing w:val="10"/>
          <w:lang w:eastAsia="zh-HK"/>
        </w:rPr>
        <w:t>8988 9315。</w:t>
      </w:r>
    </w:p>
    <w:sectPr w:rsidR="00A04913" w:rsidRPr="001A0368" w:rsidSect="00F70CD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C8" w:rsidRDefault="000572C8" w:rsidP="00E16DC4">
      <w:r>
        <w:separator/>
      </w:r>
    </w:p>
  </w:endnote>
  <w:endnote w:type="continuationSeparator" w:id="0">
    <w:p w:rsidR="000572C8" w:rsidRDefault="000572C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C8" w:rsidRDefault="000572C8" w:rsidP="00E16DC4">
      <w:r>
        <w:separator/>
      </w:r>
    </w:p>
  </w:footnote>
  <w:footnote w:type="continuationSeparator" w:id="0">
    <w:p w:rsidR="000572C8" w:rsidRDefault="000572C8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12692"/>
    <w:rsid w:val="0001604D"/>
    <w:rsid w:val="00016FE9"/>
    <w:rsid w:val="000171B2"/>
    <w:rsid w:val="000367E8"/>
    <w:rsid w:val="000434EC"/>
    <w:rsid w:val="000437B7"/>
    <w:rsid w:val="00047112"/>
    <w:rsid w:val="00054B86"/>
    <w:rsid w:val="000550E1"/>
    <w:rsid w:val="00056D55"/>
    <w:rsid w:val="000572C8"/>
    <w:rsid w:val="0006295D"/>
    <w:rsid w:val="0006678B"/>
    <w:rsid w:val="00071CA2"/>
    <w:rsid w:val="00073CA0"/>
    <w:rsid w:val="00074F5F"/>
    <w:rsid w:val="000805F2"/>
    <w:rsid w:val="00085756"/>
    <w:rsid w:val="0008605D"/>
    <w:rsid w:val="0009253A"/>
    <w:rsid w:val="00093C2C"/>
    <w:rsid w:val="00095FA5"/>
    <w:rsid w:val="000A184D"/>
    <w:rsid w:val="000A1B14"/>
    <w:rsid w:val="000A6BAF"/>
    <w:rsid w:val="000B2311"/>
    <w:rsid w:val="000C0755"/>
    <w:rsid w:val="000C4C68"/>
    <w:rsid w:val="000C5180"/>
    <w:rsid w:val="000C7C36"/>
    <w:rsid w:val="000D6A0F"/>
    <w:rsid w:val="000E270D"/>
    <w:rsid w:val="000E5539"/>
    <w:rsid w:val="000E7600"/>
    <w:rsid w:val="000F14EE"/>
    <w:rsid w:val="000F32FC"/>
    <w:rsid w:val="00100238"/>
    <w:rsid w:val="00103E97"/>
    <w:rsid w:val="00112CF7"/>
    <w:rsid w:val="00114BE8"/>
    <w:rsid w:val="00116559"/>
    <w:rsid w:val="00124F92"/>
    <w:rsid w:val="00125872"/>
    <w:rsid w:val="0012737A"/>
    <w:rsid w:val="001318C1"/>
    <w:rsid w:val="00140873"/>
    <w:rsid w:val="00140DEF"/>
    <w:rsid w:val="00141BCB"/>
    <w:rsid w:val="00146D98"/>
    <w:rsid w:val="00152928"/>
    <w:rsid w:val="001601C2"/>
    <w:rsid w:val="00160A11"/>
    <w:rsid w:val="00160DA2"/>
    <w:rsid w:val="001620B5"/>
    <w:rsid w:val="00166124"/>
    <w:rsid w:val="0016639B"/>
    <w:rsid w:val="001667DF"/>
    <w:rsid w:val="00171A3C"/>
    <w:rsid w:val="00174C0D"/>
    <w:rsid w:val="00175213"/>
    <w:rsid w:val="0018469C"/>
    <w:rsid w:val="00186F12"/>
    <w:rsid w:val="001A0368"/>
    <w:rsid w:val="001A30FA"/>
    <w:rsid w:val="001B311E"/>
    <w:rsid w:val="001C0E3E"/>
    <w:rsid w:val="001C2B3D"/>
    <w:rsid w:val="001C38D6"/>
    <w:rsid w:val="001C772D"/>
    <w:rsid w:val="001D1A9B"/>
    <w:rsid w:val="001D46C5"/>
    <w:rsid w:val="001E54C5"/>
    <w:rsid w:val="001E6277"/>
    <w:rsid w:val="001F2802"/>
    <w:rsid w:val="001F3A93"/>
    <w:rsid w:val="001F3FAD"/>
    <w:rsid w:val="001F41CB"/>
    <w:rsid w:val="001F5634"/>
    <w:rsid w:val="001F6742"/>
    <w:rsid w:val="00204BB8"/>
    <w:rsid w:val="00205008"/>
    <w:rsid w:val="0021734B"/>
    <w:rsid w:val="00225EC3"/>
    <w:rsid w:val="00226648"/>
    <w:rsid w:val="00226BBD"/>
    <w:rsid w:val="002353A6"/>
    <w:rsid w:val="00236915"/>
    <w:rsid w:val="002441D5"/>
    <w:rsid w:val="002501C0"/>
    <w:rsid w:val="0025210B"/>
    <w:rsid w:val="002539E1"/>
    <w:rsid w:val="00256813"/>
    <w:rsid w:val="00260A14"/>
    <w:rsid w:val="00260A4D"/>
    <w:rsid w:val="00264FC9"/>
    <w:rsid w:val="00265C3F"/>
    <w:rsid w:val="002702E3"/>
    <w:rsid w:val="00274623"/>
    <w:rsid w:val="002779D9"/>
    <w:rsid w:val="00281A20"/>
    <w:rsid w:val="00283328"/>
    <w:rsid w:val="00287710"/>
    <w:rsid w:val="002904E9"/>
    <w:rsid w:val="00290ECC"/>
    <w:rsid w:val="00294984"/>
    <w:rsid w:val="0029673A"/>
    <w:rsid w:val="002977E9"/>
    <w:rsid w:val="00297BFC"/>
    <w:rsid w:val="002A2F81"/>
    <w:rsid w:val="002A3D1D"/>
    <w:rsid w:val="002A69D9"/>
    <w:rsid w:val="002D0834"/>
    <w:rsid w:val="002D2B8E"/>
    <w:rsid w:val="002E4E1D"/>
    <w:rsid w:val="002E67FB"/>
    <w:rsid w:val="002E7899"/>
    <w:rsid w:val="002F790A"/>
    <w:rsid w:val="00302F35"/>
    <w:rsid w:val="00303048"/>
    <w:rsid w:val="00315055"/>
    <w:rsid w:val="0031623D"/>
    <w:rsid w:val="00316611"/>
    <w:rsid w:val="00320068"/>
    <w:rsid w:val="0032222C"/>
    <w:rsid w:val="00326131"/>
    <w:rsid w:val="00334F6F"/>
    <w:rsid w:val="003354FE"/>
    <w:rsid w:val="003370E8"/>
    <w:rsid w:val="003446AD"/>
    <w:rsid w:val="00351616"/>
    <w:rsid w:val="003537C5"/>
    <w:rsid w:val="00354E1D"/>
    <w:rsid w:val="00356500"/>
    <w:rsid w:val="0036059A"/>
    <w:rsid w:val="00362CF4"/>
    <w:rsid w:val="0037261E"/>
    <w:rsid w:val="00391625"/>
    <w:rsid w:val="00393A19"/>
    <w:rsid w:val="00394AD0"/>
    <w:rsid w:val="003972B2"/>
    <w:rsid w:val="003A0DEF"/>
    <w:rsid w:val="003A5319"/>
    <w:rsid w:val="003A57A1"/>
    <w:rsid w:val="003B20E4"/>
    <w:rsid w:val="003B6CC6"/>
    <w:rsid w:val="003C2743"/>
    <w:rsid w:val="003C543A"/>
    <w:rsid w:val="003D26F3"/>
    <w:rsid w:val="003E796F"/>
    <w:rsid w:val="003E7CEE"/>
    <w:rsid w:val="003F4012"/>
    <w:rsid w:val="00403141"/>
    <w:rsid w:val="004071FD"/>
    <w:rsid w:val="0041022A"/>
    <w:rsid w:val="00411251"/>
    <w:rsid w:val="00425A9B"/>
    <w:rsid w:val="00425EDB"/>
    <w:rsid w:val="00426C96"/>
    <w:rsid w:val="00431728"/>
    <w:rsid w:val="00431E90"/>
    <w:rsid w:val="00432698"/>
    <w:rsid w:val="0043276A"/>
    <w:rsid w:val="00442A19"/>
    <w:rsid w:val="004460CE"/>
    <w:rsid w:val="00447567"/>
    <w:rsid w:val="00452C50"/>
    <w:rsid w:val="00455325"/>
    <w:rsid w:val="004617E9"/>
    <w:rsid w:val="00464BBB"/>
    <w:rsid w:val="00467037"/>
    <w:rsid w:val="00474827"/>
    <w:rsid w:val="0048014B"/>
    <w:rsid w:val="00481115"/>
    <w:rsid w:val="00482D7B"/>
    <w:rsid w:val="004857B2"/>
    <w:rsid w:val="004909BC"/>
    <w:rsid w:val="00493FD8"/>
    <w:rsid w:val="004A6F24"/>
    <w:rsid w:val="004A72B9"/>
    <w:rsid w:val="004A75DB"/>
    <w:rsid w:val="004B0308"/>
    <w:rsid w:val="004B4D1F"/>
    <w:rsid w:val="004B5B44"/>
    <w:rsid w:val="004B6C73"/>
    <w:rsid w:val="004C320C"/>
    <w:rsid w:val="004C5E23"/>
    <w:rsid w:val="004C6924"/>
    <w:rsid w:val="004C7612"/>
    <w:rsid w:val="004D1225"/>
    <w:rsid w:val="004D67D2"/>
    <w:rsid w:val="004E640A"/>
    <w:rsid w:val="004F0193"/>
    <w:rsid w:val="004F422F"/>
    <w:rsid w:val="004F44B4"/>
    <w:rsid w:val="004F7B04"/>
    <w:rsid w:val="005176CE"/>
    <w:rsid w:val="00521586"/>
    <w:rsid w:val="00523694"/>
    <w:rsid w:val="00530B0A"/>
    <w:rsid w:val="005349BB"/>
    <w:rsid w:val="00534C15"/>
    <w:rsid w:val="00534F58"/>
    <w:rsid w:val="00535962"/>
    <w:rsid w:val="00543974"/>
    <w:rsid w:val="005460EE"/>
    <w:rsid w:val="005522DC"/>
    <w:rsid w:val="00553CD0"/>
    <w:rsid w:val="005548A7"/>
    <w:rsid w:val="005554C2"/>
    <w:rsid w:val="0055632D"/>
    <w:rsid w:val="0055706A"/>
    <w:rsid w:val="00565DBE"/>
    <w:rsid w:val="00570743"/>
    <w:rsid w:val="00571436"/>
    <w:rsid w:val="00573EC3"/>
    <w:rsid w:val="005745AD"/>
    <w:rsid w:val="005757BF"/>
    <w:rsid w:val="005866C7"/>
    <w:rsid w:val="00587873"/>
    <w:rsid w:val="005906A5"/>
    <w:rsid w:val="00591AAD"/>
    <w:rsid w:val="005957BD"/>
    <w:rsid w:val="005A1317"/>
    <w:rsid w:val="005A5249"/>
    <w:rsid w:val="005B2029"/>
    <w:rsid w:val="005B28F2"/>
    <w:rsid w:val="005B2D2D"/>
    <w:rsid w:val="005B3A52"/>
    <w:rsid w:val="005B4D14"/>
    <w:rsid w:val="005C6013"/>
    <w:rsid w:val="005C66AD"/>
    <w:rsid w:val="005D0D63"/>
    <w:rsid w:val="005D7E84"/>
    <w:rsid w:val="005E0C8A"/>
    <w:rsid w:val="005E23C5"/>
    <w:rsid w:val="005E54AB"/>
    <w:rsid w:val="005F0353"/>
    <w:rsid w:val="005F143F"/>
    <w:rsid w:val="0060044C"/>
    <w:rsid w:val="00600D1E"/>
    <w:rsid w:val="0060390E"/>
    <w:rsid w:val="00603BF0"/>
    <w:rsid w:val="00604F2D"/>
    <w:rsid w:val="00606D9E"/>
    <w:rsid w:val="00610484"/>
    <w:rsid w:val="00610953"/>
    <w:rsid w:val="00613EB3"/>
    <w:rsid w:val="00615BC3"/>
    <w:rsid w:val="00616355"/>
    <w:rsid w:val="006263B3"/>
    <w:rsid w:val="00633C24"/>
    <w:rsid w:val="00634752"/>
    <w:rsid w:val="00643C2F"/>
    <w:rsid w:val="00651CFD"/>
    <w:rsid w:val="00652857"/>
    <w:rsid w:val="00652F15"/>
    <w:rsid w:val="006625A8"/>
    <w:rsid w:val="00666856"/>
    <w:rsid w:val="00667AF6"/>
    <w:rsid w:val="00670C04"/>
    <w:rsid w:val="00673DE8"/>
    <w:rsid w:val="006741B1"/>
    <w:rsid w:val="0067552D"/>
    <w:rsid w:val="00685108"/>
    <w:rsid w:val="00687D5D"/>
    <w:rsid w:val="006925BB"/>
    <w:rsid w:val="00692E58"/>
    <w:rsid w:val="00694BBB"/>
    <w:rsid w:val="006A7624"/>
    <w:rsid w:val="006A79A3"/>
    <w:rsid w:val="006B4106"/>
    <w:rsid w:val="006B548E"/>
    <w:rsid w:val="006B54BB"/>
    <w:rsid w:val="006B63A7"/>
    <w:rsid w:val="006B6CB6"/>
    <w:rsid w:val="006B7A5C"/>
    <w:rsid w:val="006C1168"/>
    <w:rsid w:val="006C1F59"/>
    <w:rsid w:val="006D13E9"/>
    <w:rsid w:val="006E2D25"/>
    <w:rsid w:val="006E63A2"/>
    <w:rsid w:val="006E7EE3"/>
    <w:rsid w:val="006F2656"/>
    <w:rsid w:val="006F403C"/>
    <w:rsid w:val="006F7E2D"/>
    <w:rsid w:val="007057E8"/>
    <w:rsid w:val="00707C70"/>
    <w:rsid w:val="00721815"/>
    <w:rsid w:val="00726F22"/>
    <w:rsid w:val="007353C5"/>
    <w:rsid w:val="00752C50"/>
    <w:rsid w:val="00755D3D"/>
    <w:rsid w:val="007611D4"/>
    <w:rsid w:val="007625F2"/>
    <w:rsid w:val="00763ADB"/>
    <w:rsid w:val="00763B22"/>
    <w:rsid w:val="00764017"/>
    <w:rsid w:val="00767211"/>
    <w:rsid w:val="0076771D"/>
    <w:rsid w:val="00775A7F"/>
    <w:rsid w:val="007803DE"/>
    <w:rsid w:val="007832A8"/>
    <w:rsid w:val="00784711"/>
    <w:rsid w:val="00795AB9"/>
    <w:rsid w:val="007973EF"/>
    <w:rsid w:val="007B026E"/>
    <w:rsid w:val="007B43B8"/>
    <w:rsid w:val="007D0CBA"/>
    <w:rsid w:val="007D2485"/>
    <w:rsid w:val="007D62E4"/>
    <w:rsid w:val="007E0822"/>
    <w:rsid w:val="007E3476"/>
    <w:rsid w:val="007E77A1"/>
    <w:rsid w:val="007F116C"/>
    <w:rsid w:val="007F4004"/>
    <w:rsid w:val="007F5CA4"/>
    <w:rsid w:val="007F645F"/>
    <w:rsid w:val="007F6793"/>
    <w:rsid w:val="00801456"/>
    <w:rsid w:val="00807595"/>
    <w:rsid w:val="00821CBE"/>
    <w:rsid w:val="008220F4"/>
    <w:rsid w:val="008312C9"/>
    <w:rsid w:val="008313D6"/>
    <w:rsid w:val="00832756"/>
    <w:rsid w:val="0083480B"/>
    <w:rsid w:val="00835380"/>
    <w:rsid w:val="00852B99"/>
    <w:rsid w:val="00857FA8"/>
    <w:rsid w:val="00861531"/>
    <w:rsid w:val="008627CA"/>
    <w:rsid w:val="0086393A"/>
    <w:rsid w:val="00873733"/>
    <w:rsid w:val="008804D1"/>
    <w:rsid w:val="00882229"/>
    <w:rsid w:val="00883DBD"/>
    <w:rsid w:val="0088525D"/>
    <w:rsid w:val="00891DA1"/>
    <w:rsid w:val="008A012C"/>
    <w:rsid w:val="008A3F8F"/>
    <w:rsid w:val="008A4992"/>
    <w:rsid w:val="008A4BDA"/>
    <w:rsid w:val="008A4E22"/>
    <w:rsid w:val="008A4E2F"/>
    <w:rsid w:val="008A66C8"/>
    <w:rsid w:val="008A76CF"/>
    <w:rsid w:val="008C1F1E"/>
    <w:rsid w:val="008C210E"/>
    <w:rsid w:val="008C3F13"/>
    <w:rsid w:val="008C547A"/>
    <w:rsid w:val="008D3F79"/>
    <w:rsid w:val="008D46B0"/>
    <w:rsid w:val="008D5073"/>
    <w:rsid w:val="008D6861"/>
    <w:rsid w:val="008E00CC"/>
    <w:rsid w:val="008F34EF"/>
    <w:rsid w:val="008F621D"/>
    <w:rsid w:val="00901A97"/>
    <w:rsid w:val="00914FE3"/>
    <w:rsid w:val="00924696"/>
    <w:rsid w:val="00927534"/>
    <w:rsid w:val="0093030E"/>
    <w:rsid w:val="009334CD"/>
    <w:rsid w:val="0094229E"/>
    <w:rsid w:val="00952F22"/>
    <w:rsid w:val="00964F08"/>
    <w:rsid w:val="0099365C"/>
    <w:rsid w:val="00993D6A"/>
    <w:rsid w:val="009A66CA"/>
    <w:rsid w:val="009B69CA"/>
    <w:rsid w:val="009C245B"/>
    <w:rsid w:val="009C3944"/>
    <w:rsid w:val="009C4DDF"/>
    <w:rsid w:val="009C708B"/>
    <w:rsid w:val="009E41AA"/>
    <w:rsid w:val="009E73C8"/>
    <w:rsid w:val="009F3E30"/>
    <w:rsid w:val="009F5793"/>
    <w:rsid w:val="00A00832"/>
    <w:rsid w:val="00A00C6B"/>
    <w:rsid w:val="00A03B2F"/>
    <w:rsid w:val="00A04913"/>
    <w:rsid w:val="00A07721"/>
    <w:rsid w:val="00A16455"/>
    <w:rsid w:val="00A16759"/>
    <w:rsid w:val="00A22AF7"/>
    <w:rsid w:val="00A25BBF"/>
    <w:rsid w:val="00A345A2"/>
    <w:rsid w:val="00A34D1B"/>
    <w:rsid w:val="00A368C4"/>
    <w:rsid w:val="00A40002"/>
    <w:rsid w:val="00A437E8"/>
    <w:rsid w:val="00A5472B"/>
    <w:rsid w:val="00A60488"/>
    <w:rsid w:val="00A62D5A"/>
    <w:rsid w:val="00A704F6"/>
    <w:rsid w:val="00A74675"/>
    <w:rsid w:val="00A80783"/>
    <w:rsid w:val="00A82133"/>
    <w:rsid w:val="00A9072E"/>
    <w:rsid w:val="00A912F8"/>
    <w:rsid w:val="00AB04E1"/>
    <w:rsid w:val="00AB1DEF"/>
    <w:rsid w:val="00AB3866"/>
    <w:rsid w:val="00AC1222"/>
    <w:rsid w:val="00AC1546"/>
    <w:rsid w:val="00AC1760"/>
    <w:rsid w:val="00AC2F5F"/>
    <w:rsid w:val="00AC38D0"/>
    <w:rsid w:val="00AC4884"/>
    <w:rsid w:val="00AC5698"/>
    <w:rsid w:val="00AC6077"/>
    <w:rsid w:val="00AC67D6"/>
    <w:rsid w:val="00AD355A"/>
    <w:rsid w:val="00AE0A82"/>
    <w:rsid w:val="00AE2106"/>
    <w:rsid w:val="00AE3AAA"/>
    <w:rsid w:val="00AE4B25"/>
    <w:rsid w:val="00AE63FA"/>
    <w:rsid w:val="00AF4961"/>
    <w:rsid w:val="00AF6C3F"/>
    <w:rsid w:val="00B06DDC"/>
    <w:rsid w:val="00B1022E"/>
    <w:rsid w:val="00B270CC"/>
    <w:rsid w:val="00B27325"/>
    <w:rsid w:val="00B27556"/>
    <w:rsid w:val="00B40C4D"/>
    <w:rsid w:val="00B44444"/>
    <w:rsid w:val="00B46059"/>
    <w:rsid w:val="00B50A89"/>
    <w:rsid w:val="00B53B80"/>
    <w:rsid w:val="00B540C4"/>
    <w:rsid w:val="00B67768"/>
    <w:rsid w:val="00B7103F"/>
    <w:rsid w:val="00B825A8"/>
    <w:rsid w:val="00B86D6B"/>
    <w:rsid w:val="00B87D4E"/>
    <w:rsid w:val="00B93250"/>
    <w:rsid w:val="00BB34CB"/>
    <w:rsid w:val="00BB6DC2"/>
    <w:rsid w:val="00BC0BA6"/>
    <w:rsid w:val="00BC1577"/>
    <w:rsid w:val="00BC2548"/>
    <w:rsid w:val="00BC261E"/>
    <w:rsid w:val="00BC2965"/>
    <w:rsid w:val="00BC4DAA"/>
    <w:rsid w:val="00BD0567"/>
    <w:rsid w:val="00BD1015"/>
    <w:rsid w:val="00BD1513"/>
    <w:rsid w:val="00BD30C2"/>
    <w:rsid w:val="00BD6472"/>
    <w:rsid w:val="00BD784B"/>
    <w:rsid w:val="00BE0F29"/>
    <w:rsid w:val="00BE2770"/>
    <w:rsid w:val="00BE54C0"/>
    <w:rsid w:val="00BF3B27"/>
    <w:rsid w:val="00BF5280"/>
    <w:rsid w:val="00C00FDC"/>
    <w:rsid w:val="00C06F9C"/>
    <w:rsid w:val="00C12980"/>
    <w:rsid w:val="00C2493B"/>
    <w:rsid w:val="00C305E8"/>
    <w:rsid w:val="00C5622D"/>
    <w:rsid w:val="00C567B4"/>
    <w:rsid w:val="00C56FA3"/>
    <w:rsid w:val="00C61EF5"/>
    <w:rsid w:val="00C63BB9"/>
    <w:rsid w:val="00C63EFA"/>
    <w:rsid w:val="00C66196"/>
    <w:rsid w:val="00C733FB"/>
    <w:rsid w:val="00C84D5D"/>
    <w:rsid w:val="00C90053"/>
    <w:rsid w:val="00C97DC8"/>
    <w:rsid w:val="00CA4E1A"/>
    <w:rsid w:val="00CA50BE"/>
    <w:rsid w:val="00CB323E"/>
    <w:rsid w:val="00CB4B79"/>
    <w:rsid w:val="00CD1DB7"/>
    <w:rsid w:val="00CE1613"/>
    <w:rsid w:val="00CE1E93"/>
    <w:rsid w:val="00CF0C34"/>
    <w:rsid w:val="00CF575A"/>
    <w:rsid w:val="00D01F7E"/>
    <w:rsid w:val="00D04999"/>
    <w:rsid w:val="00D05A41"/>
    <w:rsid w:val="00D100EB"/>
    <w:rsid w:val="00D246D6"/>
    <w:rsid w:val="00D318BB"/>
    <w:rsid w:val="00D31AE8"/>
    <w:rsid w:val="00D36A66"/>
    <w:rsid w:val="00D401F4"/>
    <w:rsid w:val="00D422A9"/>
    <w:rsid w:val="00D566E3"/>
    <w:rsid w:val="00D5726B"/>
    <w:rsid w:val="00D60D0E"/>
    <w:rsid w:val="00D6501A"/>
    <w:rsid w:val="00D73310"/>
    <w:rsid w:val="00D7450A"/>
    <w:rsid w:val="00D77DBE"/>
    <w:rsid w:val="00D849CB"/>
    <w:rsid w:val="00D85367"/>
    <w:rsid w:val="00D87E2E"/>
    <w:rsid w:val="00D97054"/>
    <w:rsid w:val="00D97F6D"/>
    <w:rsid w:val="00DA031A"/>
    <w:rsid w:val="00DB470D"/>
    <w:rsid w:val="00DB6B59"/>
    <w:rsid w:val="00DC0091"/>
    <w:rsid w:val="00DC0D73"/>
    <w:rsid w:val="00DC7F8C"/>
    <w:rsid w:val="00DD20A2"/>
    <w:rsid w:val="00DE6B31"/>
    <w:rsid w:val="00DE76AB"/>
    <w:rsid w:val="00DF18EA"/>
    <w:rsid w:val="00E017D7"/>
    <w:rsid w:val="00E02397"/>
    <w:rsid w:val="00E03824"/>
    <w:rsid w:val="00E16DC4"/>
    <w:rsid w:val="00E230D0"/>
    <w:rsid w:val="00E23837"/>
    <w:rsid w:val="00E24EA5"/>
    <w:rsid w:val="00E2708C"/>
    <w:rsid w:val="00E35E2E"/>
    <w:rsid w:val="00E6538B"/>
    <w:rsid w:val="00E77453"/>
    <w:rsid w:val="00E81BB6"/>
    <w:rsid w:val="00E8623F"/>
    <w:rsid w:val="00E92581"/>
    <w:rsid w:val="00E9333C"/>
    <w:rsid w:val="00E96BC3"/>
    <w:rsid w:val="00E97079"/>
    <w:rsid w:val="00EA24D1"/>
    <w:rsid w:val="00EA35D4"/>
    <w:rsid w:val="00EA3EA1"/>
    <w:rsid w:val="00EA7A98"/>
    <w:rsid w:val="00EB2E6F"/>
    <w:rsid w:val="00EC1A4D"/>
    <w:rsid w:val="00EC1FFC"/>
    <w:rsid w:val="00EC5B61"/>
    <w:rsid w:val="00EC66FE"/>
    <w:rsid w:val="00EC7247"/>
    <w:rsid w:val="00ED3807"/>
    <w:rsid w:val="00ED44FB"/>
    <w:rsid w:val="00ED489F"/>
    <w:rsid w:val="00EE1115"/>
    <w:rsid w:val="00EE4E1D"/>
    <w:rsid w:val="00EF2231"/>
    <w:rsid w:val="00EF52C7"/>
    <w:rsid w:val="00EF7D21"/>
    <w:rsid w:val="00F01FB4"/>
    <w:rsid w:val="00F022D3"/>
    <w:rsid w:val="00F02CF0"/>
    <w:rsid w:val="00F21AF4"/>
    <w:rsid w:val="00F27EF3"/>
    <w:rsid w:val="00F3241B"/>
    <w:rsid w:val="00F32ECB"/>
    <w:rsid w:val="00F36720"/>
    <w:rsid w:val="00F43732"/>
    <w:rsid w:val="00F44648"/>
    <w:rsid w:val="00F476D8"/>
    <w:rsid w:val="00F5125A"/>
    <w:rsid w:val="00F513AB"/>
    <w:rsid w:val="00F56065"/>
    <w:rsid w:val="00F65849"/>
    <w:rsid w:val="00F70CDD"/>
    <w:rsid w:val="00F73715"/>
    <w:rsid w:val="00F73D3F"/>
    <w:rsid w:val="00F85C52"/>
    <w:rsid w:val="00F87B18"/>
    <w:rsid w:val="00FA62D4"/>
    <w:rsid w:val="00FB38FE"/>
    <w:rsid w:val="00FC142B"/>
    <w:rsid w:val="00FC2282"/>
    <w:rsid w:val="00FC3834"/>
    <w:rsid w:val="00FC7D63"/>
    <w:rsid w:val="00FD29EE"/>
    <w:rsid w:val="00FD758F"/>
    <w:rsid w:val="00FE0F5F"/>
    <w:rsid w:val="00FE1B7C"/>
    <w:rsid w:val="00FE7FC9"/>
    <w:rsid w:val="00FF0DBC"/>
    <w:rsid w:val="00FF1934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CFBB-AF6D-413F-87F4-4F79559A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735</Words>
  <Characters>128</Characters>
  <Application>Microsoft Office Word</Application>
  <DocSecurity>0</DocSecurity>
  <Lines>1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44</cp:revision>
  <cp:lastPrinted>2020-03-26T03:10:00Z</cp:lastPrinted>
  <dcterms:created xsi:type="dcterms:W3CDTF">2020-03-25T03:27:00Z</dcterms:created>
  <dcterms:modified xsi:type="dcterms:W3CDTF">2020-03-26T09:09:00Z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