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60" w:rsidRPr="00D54331" w:rsidRDefault="00D54331" w:rsidP="00D54331">
      <w:pPr>
        <w:widowControl/>
        <w:spacing w:beforeLines="50" w:before="120" w:afterLines="50" w:after="120" w:line="400" w:lineRule="atLeast"/>
        <w:jc w:val="center"/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</w:pPr>
      <w:bookmarkStart w:id="0" w:name="_GoBack"/>
      <w:r w:rsidRPr="00D54331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經濟局/消費者委員會</w:t>
      </w:r>
    </w:p>
    <w:p w:rsidR="00675960" w:rsidRPr="00D54331" w:rsidRDefault="00675960" w:rsidP="00227BB5">
      <w:pPr>
        <w:widowControl/>
        <w:spacing w:beforeLines="50" w:before="120" w:afterLines="50" w:after="120" w:line="400" w:lineRule="atLeast"/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</w:pPr>
      <w:r w:rsidRPr="00D54331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新聞稿</w:t>
      </w:r>
    </w:p>
    <w:p w:rsidR="00675960" w:rsidRPr="00D54331" w:rsidRDefault="00D54331" w:rsidP="00227BB5">
      <w:pPr>
        <w:widowControl/>
        <w:spacing w:beforeLines="50" w:before="120" w:afterLines="50" w:after="120" w:line="400" w:lineRule="atLeast"/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</w:pPr>
      <w:r w:rsidRPr="00D54331"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  <w:t>28-03</w:t>
      </w:r>
      <w:r w:rsidR="00675960" w:rsidRPr="00D54331"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  <w:t>-2020</w:t>
      </w:r>
    </w:p>
    <w:p w:rsidR="00636D07" w:rsidRPr="00D54331" w:rsidRDefault="00636D07" w:rsidP="00D54331">
      <w:pPr>
        <w:widowControl/>
        <w:shd w:val="clear" w:color="auto" w:fill="FFFFFF"/>
        <w:spacing w:beforeLines="50" w:before="120" w:afterLines="50" w:after="120" w:line="400" w:lineRule="atLeast"/>
        <w:outlineLvl w:val="4"/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</w:pPr>
    </w:p>
    <w:p w:rsidR="00D54331" w:rsidRPr="00D54331" w:rsidRDefault="00D54331" w:rsidP="00D54331">
      <w:pPr>
        <w:widowControl/>
        <w:spacing w:after="100" w:afterAutospacing="1"/>
        <w:ind w:left="480"/>
        <w:jc w:val="center"/>
        <w:outlineLvl w:val="4"/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</w:pPr>
      <w:r w:rsidRPr="00D54331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經濟局及消委會續巡查各區，民生</w:t>
      </w:r>
      <w:proofErr w:type="gramStart"/>
      <w:r w:rsidRPr="00D54331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糧油主副食品</w:t>
      </w:r>
      <w:proofErr w:type="gramEnd"/>
      <w:r w:rsidRPr="00D54331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供應充足</w:t>
      </w:r>
    </w:p>
    <w:p w:rsidR="00D54331" w:rsidRPr="00D54331" w:rsidRDefault="00D54331" w:rsidP="00D54331">
      <w:pPr>
        <w:pStyle w:val="Web"/>
        <w:spacing w:before="0" w:beforeAutospacing="0"/>
        <w:ind w:firstLine="480"/>
        <w:jc w:val="both"/>
        <w:rPr>
          <w:rFonts w:asciiTheme="majorEastAsia" w:eastAsiaTheme="majorEastAsia" w:hAnsiTheme="majorEastAsia"/>
          <w:color w:val="0A0A0A"/>
          <w:sz w:val="28"/>
          <w:szCs w:val="28"/>
        </w:rPr>
      </w:pPr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經濟局及消費者委員會今（28）日繼續到各區巡查糧油百貨、鮮活、</w:t>
      </w:r>
      <w:proofErr w:type="gramStart"/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冰鮮及</w:t>
      </w:r>
      <w:proofErr w:type="gramEnd"/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冷凍等食品的供應情況，巡查了超市及各區</w:t>
      </w:r>
      <w:proofErr w:type="gramStart"/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零售點逾70間</w:t>
      </w:r>
      <w:proofErr w:type="gramEnd"/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。市面糧油食品整體供應穩定，價格平穩。</w:t>
      </w:r>
    </w:p>
    <w:p w:rsidR="00D54331" w:rsidRPr="00D54331" w:rsidRDefault="00D54331" w:rsidP="00D54331">
      <w:pPr>
        <w:pStyle w:val="Web"/>
        <w:spacing w:before="0" w:beforeAutospacing="0"/>
        <w:ind w:firstLine="480"/>
        <w:jc w:val="both"/>
        <w:rPr>
          <w:rFonts w:asciiTheme="majorEastAsia" w:eastAsiaTheme="majorEastAsia" w:hAnsiTheme="majorEastAsia" w:hint="eastAsia"/>
          <w:color w:val="0A0A0A"/>
          <w:sz w:val="28"/>
          <w:szCs w:val="28"/>
        </w:rPr>
      </w:pPr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由於廣東省自27日實施入境隔離防疫措施，居民曾擔心影響</w:t>
      </w:r>
      <w:proofErr w:type="gramStart"/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內地供澳物資</w:t>
      </w:r>
      <w:proofErr w:type="gramEnd"/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，一度導致個別超市有排隊購物的情況，個別區分超市食米因需求較多，出現短暫缺貨，今天相關零售商已準備陸續補貨及上架。有部份未能即時補貨的超市，負責人表示將從其他鄰近的分店調動貨源，以便更快速將食米</w:t>
      </w:r>
      <w:proofErr w:type="gramStart"/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運抵讓市民</w:t>
      </w:r>
      <w:proofErr w:type="gramEnd"/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購買。</w:t>
      </w:r>
      <w:proofErr w:type="gramStart"/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現時本澳各類糧油主副食品</w:t>
      </w:r>
      <w:proofErr w:type="gramEnd"/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存貨充足，貨物輸澳維持順暢，市民毋須擔心。</w:t>
      </w:r>
    </w:p>
    <w:p w:rsidR="00D54331" w:rsidRPr="00D54331" w:rsidRDefault="00D54331" w:rsidP="00D54331">
      <w:pPr>
        <w:pStyle w:val="Web"/>
        <w:spacing w:before="0" w:beforeAutospacing="0"/>
        <w:ind w:firstLine="480"/>
        <w:jc w:val="both"/>
        <w:rPr>
          <w:rFonts w:asciiTheme="majorEastAsia" w:eastAsiaTheme="majorEastAsia" w:hAnsiTheme="majorEastAsia" w:hint="eastAsia"/>
          <w:color w:val="0A0A0A"/>
          <w:sz w:val="28"/>
          <w:szCs w:val="28"/>
        </w:rPr>
      </w:pPr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經濟局及消委會再次呼籲市民理性及不要過量採購食物，以免造成浪費及影響供求平衡。</w:t>
      </w:r>
    </w:p>
    <w:p w:rsidR="00D54331" w:rsidRPr="00D54331" w:rsidRDefault="00D54331" w:rsidP="00D54331">
      <w:pPr>
        <w:pStyle w:val="Web"/>
        <w:spacing w:before="0" w:beforeAutospacing="0"/>
        <w:ind w:firstLine="480"/>
        <w:jc w:val="both"/>
        <w:rPr>
          <w:rFonts w:asciiTheme="majorEastAsia" w:eastAsiaTheme="majorEastAsia" w:hAnsiTheme="majorEastAsia" w:hint="eastAsia"/>
          <w:color w:val="0A0A0A"/>
          <w:sz w:val="28"/>
          <w:szCs w:val="28"/>
        </w:rPr>
      </w:pPr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廣東省日前的新防疫措施不</w:t>
      </w:r>
      <w:proofErr w:type="gramStart"/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影響本澳日常</w:t>
      </w:r>
      <w:proofErr w:type="gramEnd"/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鮮活、</w:t>
      </w:r>
      <w:proofErr w:type="gramStart"/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冰鮮、</w:t>
      </w:r>
      <w:proofErr w:type="gramEnd"/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冷凍食品，以及</w:t>
      </w:r>
      <w:proofErr w:type="gramStart"/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其他糧</w:t>
      </w:r>
      <w:proofErr w:type="gramEnd"/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油罐頭食品的正常、持續及穩定供應。兩部門將持續巡查各區超市等零售場所，以</w:t>
      </w:r>
      <w:proofErr w:type="gramStart"/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確保本澳民生</w:t>
      </w:r>
      <w:proofErr w:type="gramEnd"/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食用品的供需秩序維持正常。</w:t>
      </w:r>
    </w:p>
    <w:p w:rsidR="00D54331" w:rsidRPr="00D54331" w:rsidRDefault="00D54331" w:rsidP="00D54331">
      <w:pPr>
        <w:pStyle w:val="Web"/>
        <w:spacing w:before="0" w:beforeAutospacing="0"/>
        <w:ind w:firstLine="480"/>
        <w:jc w:val="both"/>
        <w:rPr>
          <w:rFonts w:asciiTheme="majorEastAsia" w:eastAsiaTheme="majorEastAsia" w:hAnsiTheme="majorEastAsia" w:hint="eastAsia"/>
          <w:color w:val="0A0A0A"/>
          <w:sz w:val="28"/>
          <w:szCs w:val="28"/>
        </w:rPr>
      </w:pPr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消費者如發現有任何侵權的行為，可致電消委會：8988 9315（24小時電話錄音服務），消費者亦可以利用消委會6298 0886“WhatsApp報料熱線”提供相關照片、圖像、</w:t>
      </w:r>
      <w:proofErr w:type="gramStart"/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文字報料</w:t>
      </w:r>
      <w:proofErr w:type="gramEnd"/>
      <w:r w:rsidRPr="00D54331">
        <w:rPr>
          <w:rFonts w:asciiTheme="majorEastAsia" w:eastAsiaTheme="majorEastAsia" w:hAnsiTheme="majorEastAsia" w:hint="eastAsia"/>
          <w:color w:val="0A0A0A"/>
          <w:sz w:val="28"/>
          <w:szCs w:val="28"/>
        </w:rPr>
        <w:t>，消委會會儘快跟進及作出回覆。</w:t>
      </w:r>
    </w:p>
    <w:bookmarkEnd w:id="0"/>
    <w:p w:rsidR="00B8683D" w:rsidRPr="00D54331" w:rsidRDefault="00B8683D" w:rsidP="00D54331">
      <w:pPr>
        <w:widowControl/>
        <w:shd w:val="clear" w:color="auto" w:fill="FFFFFF"/>
        <w:spacing w:beforeLines="50" w:before="120" w:afterLines="50" w:after="120" w:line="400" w:lineRule="atLeast"/>
        <w:ind w:left="480"/>
        <w:jc w:val="center"/>
        <w:outlineLvl w:val="4"/>
        <w:rPr>
          <w:rFonts w:asciiTheme="minorEastAsia" w:hAnsiTheme="minorEastAsia" w:cs="Times New Roman"/>
          <w:kern w:val="0"/>
          <w:szCs w:val="24"/>
          <w:lang w:eastAsia="zh-HK"/>
        </w:rPr>
      </w:pPr>
    </w:p>
    <w:sectPr w:rsidR="00B8683D" w:rsidRPr="00D54331" w:rsidSect="00227BB5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633"/>
    <w:multiLevelType w:val="multilevel"/>
    <w:tmpl w:val="DF66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D44DD"/>
    <w:multiLevelType w:val="multilevel"/>
    <w:tmpl w:val="0A10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B1A38"/>
    <w:multiLevelType w:val="multilevel"/>
    <w:tmpl w:val="F33E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01D30"/>
    <w:multiLevelType w:val="multilevel"/>
    <w:tmpl w:val="DC28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316B96"/>
    <w:multiLevelType w:val="multilevel"/>
    <w:tmpl w:val="3C2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AE"/>
    <w:rsid w:val="002201B1"/>
    <w:rsid w:val="00227BB5"/>
    <w:rsid w:val="002E56AE"/>
    <w:rsid w:val="004340F6"/>
    <w:rsid w:val="00482FE1"/>
    <w:rsid w:val="005340EB"/>
    <w:rsid w:val="0059441B"/>
    <w:rsid w:val="00636D07"/>
    <w:rsid w:val="00675960"/>
    <w:rsid w:val="006F0AE7"/>
    <w:rsid w:val="00827B16"/>
    <w:rsid w:val="00847112"/>
    <w:rsid w:val="009C557F"/>
    <w:rsid w:val="00A55E6A"/>
    <w:rsid w:val="00B8683D"/>
    <w:rsid w:val="00D135F6"/>
    <w:rsid w:val="00D54331"/>
    <w:rsid w:val="00D76E82"/>
    <w:rsid w:val="00E31C09"/>
    <w:rsid w:val="00E4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9449C-5A62-4CF6-BAF3-6A921113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35F6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D135F6"/>
  </w:style>
  <w:style w:type="paragraph" w:styleId="a5">
    <w:name w:val="Balloon Text"/>
    <w:basedOn w:val="a"/>
    <w:link w:val="a6"/>
    <w:uiPriority w:val="99"/>
    <w:semiHidden/>
    <w:unhideWhenUsed/>
    <w:rsid w:val="009C5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C557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43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2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6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7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2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0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67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1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CC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 Mui</dc:creator>
  <cp:keywords/>
  <dc:description/>
  <cp:lastModifiedBy>Un Ut Mui</cp:lastModifiedBy>
  <cp:revision>2</cp:revision>
  <cp:lastPrinted>2020-03-27T01:43:00Z</cp:lastPrinted>
  <dcterms:created xsi:type="dcterms:W3CDTF">2020-03-28T07:06:00Z</dcterms:created>
  <dcterms:modified xsi:type="dcterms:W3CDTF">2020-03-28T07:06:00Z</dcterms:modified>
</cp:coreProperties>
</file>