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D5" w:rsidRPr="00391625" w:rsidRDefault="002441D5" w:rsidP="002441D5">
      <w:pPr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391625">
        <w:rPr>
          <w:b/>
          <w:color w:val="000000" w:themeColor="text1"/>
          <w:spacing w:val="10"/>
          <w:kern w:val="0"/>
          <w:sz w:val="28"/>
          <w:szCs w:val="28"/>
        </w:rPr>
        <w:t>消費者委員會</w:t>
      </w:r>
    </w:p>
    <w:p w:rsidR="002441D5" w:rsidRPr="00391625" w:rsidRDefault="002441D5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391625">
        <w:rPr>
          <w:b/>
          <w:color w:val="000000" w:themeColor="text1"/>
          <w:spacing w:val="10"/>
          <w:kern w:val="0"/>
          <w:sz w:val="28"/>
          <w:szCs w:val="28"/>
        </w:rPr>
        <w:t>新聞稿</w:t>
      </w:r>
    </w:p>
    <w:p w:rsidR="00127C46" w:rsidRDefault="009E1E79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>
        <w:rPr>
          <w:b/>
          <w:color w:val="000000" w:themeColor="text1"/>
          <w:spacing w:val="10"/>
          <w:kern w:val="0"/>
          <w:sz w:val="28"/>
          <w:szCs w:val="28"/>
        </w:rPr>
        <w:t>01</w:t>
      </w:r>
      <w:r w:rsidR="001E6277" w:rsidRPr="00391625">
        <w:rPr>
          <w:b/>
          <w:color w:val="000000" w:themeColor="text1"/>
          <w:spacing w:val="10"/>
          <w:kern w:val="0"/>
          <w:sz w:val="28"/>
          <w:szCs w:val="28"/>
        </w:rPr>
        <w:t>-</w:t>
      </w:r>
      <w:r w:rsidR="004F44B4" w:rsidRPr="00391625">
        <w:rPr>
          <w:b/>
          <w:color w:val="000000" w:themeColor="text1"/>
          <w:spacing w:val="10"/>
          <w:kern w:val="0"/>
          <w:sz w:val="28"/>
          <w:szCs w:val="28"/>
        </w:rPr>
        <w:t>0</w:t>
      </w:r>
      <w:r>
        <w:rPr>
          <w:b/>
          <w:color w:val="000000" w:themeColor="text1"/>
          <w:spacing w:val="10"/>
          <w:kern w:val="0"/>
          <w:sz w:val="28"/>
          <w:szCs w:val="28"/>
        </w:rPr>
        <w:t>4</w:t>
      </w:r>
      <w:r w:rsidR="0036059A" w:rsidRPr="00391625">
        <w:rPr>
          <w:b/>
          <w:color w:val="000000" w:themeColor="text1"/>
          <w:spacing w:val="10"/>
          <w:kern w:val="0"/>
          <w:sz w:val="28"/>
          <w:szCs w:val="28"/>
        </w:rPr>
        <w:t>-2020</w:t>
      </w:r>
    </w:p>
    <w:p w:rsidR="00FB61DB" w:rsidRDefault="00FB61DB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</w:p>
    <w:p w:rsidR="00C92F58" w:rsidRPr="007A0BCC" w:rsidRDefault="00AA6243" w:rsidP="00C92F58">
      <w:pPr>
        <w:spacing w:beforeLines="100" w:before="240" w:afterLines="100" w:after="240" w:line="400" w:lineRule="atLeast"/>
        <w:jc w:val="center"/>
        <w:rPr>
          <w:rFonts w:eastAsiaTheme="minorEastAsia"/>
          <w:b/>
          <w:spacing w:val="10"/>
          <w:sz w:val="28"/>
          <w:szCs w:val="28"/>
          <w:lang w:eastAsia="zh-HK"/>
        </w:rPr>
      </w:pPr>
      <w:r>
        <w:rPr>
          <w:rFonts w:eastAsiaTheme="minorEastAsia" w:hint="eastAsia"/>
          <w:b/>
          <w:spacing w:val="10"/>
          <w:sz w:val="28"/>
          <w:szCs w:val="28"/>
          <w:lang w:eastAsia="zh-HK"/>
        </w:rPr>
        <w:t>消委會</w:t>
      </w:r>
      <w:r w:rsidR="00E15BB2">
        <w:rPr>
          <w:rFonts w:eastAsiaTheme="minorEastAsia" w:hint="eastAsia"/>
          <w:b/>
          <w:spacing w:val="10"/>
          <w:sz w:val="28"/>
          <w:szCs w:val="28"/>
          <w:lang w:eastAsia="zh-HK"/>
        </w:rPr>
        <w:t>持續</w:t>
      </w:r>
      <w:r w:rsidR="00777903">
        <w:rPr>
          <w:rFonts w:eastAsiaTheme="minorEastAsia" w:hint="eastAsia"/>
          <w:b/>
          <w:spacing w:val="10"/>
          <w:sz w:val="28"/>
          <w:szCs w:val="28"/>
          <w:lang w:eastAsia="zh-HK"/>
        </w:rPr>
        <w:t>巡查超市物價</w:t>
      </w:r>
    </w:p>
    <w:p w:rsidR="00FB61DB" w:rsidRPr="007A0BCC" w:rsidRDefault="00777903" w:rsidP="00FB61DB">
      <w:pPr>
        <w:spacing w:beforeLines="100" w:before="240" w:afterLines="100" w:after="240" w:line="400" w:lineRule="atLeast"/>
        <w:jc w:val="center"/>
        <w:rPr>
          <w:rFonts w:eastAsiaTheme="minorEastAsia"/>
          <w:b/>
          <w:spacing w:val="10"/>
          <w:sz w:val="28"/>
          <w:szCs w:val="28"/>
          <w:lang w:eastAsia="zh-HK"/>
        </w:rPr>
      </w:pPr>
      <w:r>
        <w:rPr>
          <w:rFonts w:eastAsiaTheme="minorEastAsia" w:hint="eastAsia"/>
          <w:b/>
          <w:spacing w:val="10"/>
          <w:sz w:val="28"/>
          <w:szCs w:val="28"/>
          <w:lang w:eastAsia="zh-HK"/>
        </w:rPr>
        <w:t>本</w:t>
      </w:r>
      <w:r w:rsidR="007A26D1">
        <w:rPr>
          <w:rFonts w:eastAsiaTheme="minorEastAsia" w:hint="eastAsia"/>
          <w:b/>
          <w:spacing w:val="10"/>
          <w:sz w:val="28"/>
          <w:szCs w:val="28"/>
          <w:lang w:eastAsia="zh-HK"/>
        </w:rPr>
        <w:t>週</w:t>
      </w:r>
      <w:r w:rsidR="009B2E09">
        <w:rPr>
          <w:rFonts w:eastAsiaTheme="minorEastAsia" w:hint="eastAsia"/>
          <w:b/>
          <w:spacing w:val="10"/>
          <w:sz w:val="28"/>
          <w:szCs w:val="28"/>
          <w:lang w:eastAsia="zh-HK"/>
        </w:rPr>
        <w:t>貨品平均價有升有跌</w:t>
      </w:r>
    </w:p>
    <w:p w:rsidR="00FB61DB" w:rsidRPr="00777903" w:rsidRDefault="00FB61DB" w:rsidP="00FB61DB">
      <w:pPr>
        <w:spacing w:beforeLines="100" w:before="240" w:afterLines="100" w:after="240" w:line="400" w:lineRule="atLeast"/>
        <w:jc w:val="center"/>
        <w:rPr>
          <w:rFonts w:eastAsiaTheme="minorEastAsia"/>
          <w:b/>
          <w:color w:val="000000" w:themeColor="text1"/>
          <w:spacing w:val="10"/>
          <w:sz w:val="32"/>
          <w:szCs w:val="32"/>
          <w:lang w:eastAsia="zh-HK"/>
        </w:rPr>
      </w:pPr>
    </w:p>
    <w:p w:rsidR="0011387F" w:rsidRDefault="00FB61DB" w:rsidP="0011387F">
      <w:pPr>
        <w:widowControl/>
        <w:spacing w:beforeLines="100" w:before="240" w:afterLines="100" w:after="240" w:line="400" w:lineRule="atLeast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  <w:shd w:val="clear" w:color="auto" w:fill="FFFFFF"/>
          <w:lang w:eastAsia="zh-HK"/>
        </w:rPr>
      </w:pPr>
      <w:r w:rsidRPr="003156B1">
        <w:rPr>
          <w:rFonts w:asciiTheme="minorEastAsia" w:eastAsiaTheme="minorEastAsia" w:hAnsiTheme="minorEastAsia"/>
          <w:sz w:val="28"/>
          <w:szCs w:val="28"/>
          <w:shd w:val="clear" w:color="auto" w:fill="FFFFFF"/>
          <w:lang w:eastAsia="zh-HK"/>
        </w:rPr>
        <w:t>消委會</w:t>
      </w:r>
      <w:r w:rsidR="008A6B0F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  <w:lang w:eastAsia="zh-HK"/>
        </w:rPr>
        <w:t>公佈最新的</w:t>
      </w:r>
      <w:r w:rsidR="008A6B0F" w:rsidRPr="008A6B0F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  <w:lang w:eastAsia="zh-HK"/>
        </w:rPr>
        <w:t>“超市物價巡查報告”</w:t>
      </w:r>
      <w:r w:rsidR="008A6B0F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  <w:lang w:eastAsia="zh-HK"/>
        </w:rPr>
        <w:t>，今（1）日調查到的</w:t>
      </w:r>
      <w:r w:rsidR="003156B1" w:rsidRPr="003156B1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  <w:lang w:eastAsia="zh-HK"/>
        </w:rPr>
        <w:t>超市</w:t>
      </w:r>
      <w:r w:rsidR="008A6B0F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  <w:lang w:eastAsia="zh-HK"/>
        </w:rPr>
        <w:t>貨品</w:t>
      </w:r>
      <w:r w:rsidR="001D7F1B" w:rsidRPr="001D7F1B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  <w:lang w:eastAsia="zh-HK"/>
        </w:rPr>
        <w:t>平均售價</w:t>
      </w:r>
      <w:r w:rsidR="00D23324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  <w:lang w:eastAsia="zh-HK"/>
        </w:rPr>
        <w:t>與</w:t>
      </w:r>
      <w:r w:rsidR="0085785F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  <w:lang w:eastAsia="zh-HK"/>
        </w:rPr>
        <w:t>上</w:t>
      </w:r>
      <w:r w:rsidR="007A26D1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  <w:lang w:eastAsia="zh-HK"/>
        </w:rPr>
        <w:t>週</w:t>
      </w:r>
      <w:r w:rsidR="0085785F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  <w:lang w:eastAsia="zh-HK"/>
        </w:rPr>
        <w:t>同期</w:t>
      </w:r>
      <w:r w:rsidR="0085785F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（3</w:t>
      </w:r>
      <w:r w:rsidR="0085785F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  <w:lang w:eastAsia="zh-HK"/>
        </w:rPr>
        <w:t>月25日）</w:t>
      </w:r>
      <w:r w:rsidR="00D23324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  <w:lang w:eastAsia="zh-HK"/>
        </w:rPr>
        <w:t>比較</w:t>
      </w:r>
      <w:r w:rsidR="00C832F9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，</w:t>
      </w:r>
      <w:r w:rsidR="00D23324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  <w:lang w:eastAsia="zh-HK"/>
        </w:rPr>
        <w:t>四成半</w:t>
      </w:r>
      <w:r w:rsidR="0011387F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  <w:lang w:eastAsia="zh-HK"/>
        </w:rPr>
        <w:t>數量</w:t>
      </w:r>
      <w:r w:rsidR="000D6A56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  <w:lang w:eastAsia="zh-HK"/>
        </w:rPr>
        <w:t>的</w:t>
      </w:r>
      <w:r w:rsidR="0011387F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  <w:lang w:eastAsia="zh-HK"/>
        </w:rPr>
        <w:t>貨品</w:t>
      </w:r>
      <w:r w:rsidR="0011387F" w:rsidRPr="0011387F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  <w:lang w:eastAsia="zh-HK"/>
        </w:rPr>
        <w:t>平均售價</w:t>
      </w:r>
      <w:r w:rsidR="00D23324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  <w:lang w:eastAsia="zh-HK"/>
        </w:rPr>
        <w:t>普</w:t>
      </w:r>
      <w:r w:rsidR="00D23324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遍</w:t>
      </w:r>
      <w:r w:rsidR="000D6A56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  <w:lang w:eastAsia="zh-HK"/>
        </w:rPr>
        <w:t>錄得</w:t>
      </w:r>
      <w:r w:rsidR="00931576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  <w:lang w:eastAsia="zh-HK"/>
        </w:rPr>
        <w:t>低於1%</w:t>
      </w:r>
      <w:r w:rsidR="00D23324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  <w:lang w:eastAsia="zh-HK"/>
        </w:rPr>
        <w:t>至</w:t>
      </w:r>
      <w:r w:rsidR="00D23324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3%</w:t>
      </w:r>
      <w:r w:rsidR="00D23324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  <w:lang w:eastAsia="zh-HK"/>
        </w:rPr>
        <w:t>不等</w:t>
      </w:r>
      <w:r w:rsidR="000D6A56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  <w:lang w:eastAsia="zh-HK"/>
        </w:rPr>
        <w:t>的升幅</w:t>
      </w:r>
      <w:r w:rsidR="00D23324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，</w:t>
      </w:r>
      <w:r w:rsidR="000D6A56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  <w:lang w:eastAsia="zh-HK"/>
        </w:rPr>
        <w:t>三成半數量的貨品</w:t>
      </w:r>
      <w:r w:rsidR="0011387F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  <w:lang w:eastAsia="zh-HK"/>
        </w:rPr>
        <w:t>平均</w:t>
      </w:r>
      <w:r w:rsidR="0011387F" w:rsidRPr="0011387F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  <w:lang w:eastAsia="zh-HK"/>
        </w:rPr>
        <w:t>售價</w:t>
      </w:r>
      <w:r w:rsidR="000D6A56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  <w:lang w:eastAsia="zh-HK"/>
        </w:rPr>
        <w:t>呈</w:t>
      </w:r>
      <w:r w:rsidR="0011387F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  <w:lang w:eastAsia="zh-HK"/>
        </w:rPr>
        <w:t>下跌</w:t>
      </w:r>
      <w:r w:rsidR="000D6A56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  <w:lang w:eastAsia="zh-HK"/>
        </w:rPr>
        <w:t>。</w:t>
      </w:r>
      <w:r w:rsidR="0011387F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  <w:lang w:eastAsia="zh-HK"/>
        </w:rPr>
        <w:t>食油、罐頭、穀類食品及家居清潔用品等貨品</w:t>
      </w:r>
      <w:r w:rsidR="001D7F1B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  <w:lang w:eastAsia="zh-HK"/>
        </w:rPr>
        <w:t>體</w:t>
      </w:r>
      <w:r w:rsidR="0011387F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  <w:lang w:eastAsia="zh-HK"/>
        </w:rPr>
        <w:t>整供應量充足，個別牌子的食米在北區略見缺貨，同時</w:t>
      </w:r>
      <w:r w:rsidR="0011387F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，</w:t>
      </w:r>
      <w:r w:rsidR="000D6A56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  <w:lang w:eastAsia="zh-HK"/>
        </w:rPr>
        <w:t>調查發現</w:t>
      </w:r>
      <w:r w:rsidR="0011387F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  <w:lang w:eastAsia="zh-HK"/>
        </w:rPr>
        <w:t>個別牌子食米在部份超市</w:t>
      </w:r>
      <w:r w:rsidR="00D23324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  <w:lang w:eastAsia="zh-HK"/>
        </w:rPr>
        <w:t>因</w:t>
      </w:r>
      <w:r w:rsidR="0011387F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  <w:lang w:eastAsia="zh-HK"/>
        </w:rPr>
        <w:t>優惠期結束，</w:t>
      </w:r>
      <w:r w:rsidR="00E15BB2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  <w:lang w:eastAsia="zh-HK"/>
        </w:rPr>
        <w:t>不同超市的售價有</w:t>
      </w:r>
      <w:r w:rsidR="0011387F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  <w:lang w:eastAsia="zh-HK"/>
        </w:rPr>
        <w:t>較大的價差，</w:t>
      </w:r>
      <w:r w:rsidR="00CA1445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  <w:lang w:eastAsia="zh-HK"/>
        </w:rPr>
        <w:t>同一牌子食米</w:t>
      </w:r>
      <w:r w:rsidR="0011387F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  <w:lang w:eastAsia="zh-HK"/>
        </w:rPr>
        <w:t>在</w:t>
      </w:r>
      <w:r w:rsidR="00D23324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  <w:lang w:eastAsia="zh-HK"/>
        </w:rPr>
        <w:t>不同地</w:t>
      </w:r>
      <w:r w:rsidR="0011387F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  <w:lang w:eastAsia="zh-HK"/>
        </w:rPr>
        <w:t>區</w:t>
      </w:r>
      <w:r w:rsidR="009B2E09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  <w:lang w:eastAsia="zh-HK"/>
        </w:rPr>
        <w:t>超市</w:t>
      </w:r>
      <w:bookmarkStart w:id="0" w:name="_GoBack"/>
      <w:r w:rsidR="007524DA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  <w:lang w:eastAsia="zh-HK"/>
        </w:rPr>
        <w:t>的</w:t>
      </w:r>
      <w:bookmarkEnd w:id="0"/>
      <w:r w:rsidR="00CA1445" w:rsidRPr="00CA1445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  <w:lang w:eastAsia="zh-HK"/>
        </w:rPr>
        <w:t>平均售價</w:t>
      </w:r>
      <w:r w:rsidR="00CA1445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  <w:lang w:eastAsia="zh-HK"/>
        </w:rPr>
        <w:t>同時</w:t>
      </w:r>
      <w:r w:rsidR="00D23324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  <w:lang w:eastAsia="zh-HK"/>
        </w:rPr>
        <w:t>各</w:t>
      </w:r>
      <w:r w:rsidR="0011387F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  <w:lang w:eastAsia="zh-HK"/>
        </w:rPr>
        <w:t>錄得</w:t>
      </w:r>
      <w:r w:rsidR="00D23324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  <w:lang w:eastAsia="zh-HK"/>
        </w:rPr>
        <w:t>最高</w:t>
      </w:r>
      <w:r w:rsidR="00CA1445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  <w:lang w:eastAsia="zh-HK"/>
        </w:rPr>
        <w:t>約</w:t>
      </w:r>
      <w:r w:rsidR="0011387F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  <w:lang w:eastAsia="zh-HK"/>
        </w:rPr>
        <w:t>8%</w:t>
      </w:r>
      <w:r w:rsidR="009B2E09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  <w:lang w:eastAsia="zh-HK"/>
        </w:rPr>
        <w:t>的</w:t>
      </w:r>
      <w:r w:rsidR="00CA1445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  <w:lang w:eastAsia="zh-HK"/>
        </w:rPr>
        <w:t>升幅及跌幅</w:t>
      </w:r>
      <w:r w:rsidR="00CB3C9A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  <w:lang w:eastAsia="zh-HK"/>
        </w:rPr>
        <w:t>。</w:t>
      </w:r>
    </w:p>
    <w:p w:rsidR="00FB61DB" w:rsidRPr="00AF0A7C" w:rsidRDefault="00EF5ACB" w:rsidP="00FB61DB">
      <w:pPr>
        <w:widowControl/>
        <w:spacing w:beforeLines="100" w:before="240" w:afterLines="100" w:after="240" w:line="400" w:lineRule="atLeast"/>
        <w:ind w:firstLineChars="200" w:firstLine="560"/>
        <w:jc w:val="both"/>
        <w:rPr>
          <w:rFonts w:eastAsiaTheme="minorEastAsia"/>
          <w:sz w:val="28"/>
          <w:szCs w:val="28"/>
          <w:shd w:val="clear" w:color="auto" w:fill="FFFFFF"/>
          <w:lang w:eastAsia="zh-HK"/>
        </w:rPr>
      </w:pPr>
      <w:r w:rsidRPr="00AF0A7C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由於</w:t>
      </w:r>
      <w:r w:rsidR="00B256B1" w:rsidRPr="00AF0A7C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同一款貨品在各區不同超市的價格或有</w:t>
      </w:r>
      <w:r w:rsidR="00774635" w:rsidRPr="00AF0A7C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不同程度</w:t>
      </w:r>
      <w:r w:rsidR="006B5F7D" w:rsidRPr="00AF0A7C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價差</w:t>
      </w:r>
      <w:r w:rsidR="00B256B1" w:rsidRPr="00AF0A7C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，</w:t>
      </w:r>
      <w:r w:rsidR="00FB61DB" w:rsidRPr="00AF0A7C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消委會建議消費者到超市</w:t>
      </w:r>
      <w:r w:rsidR="00FB61DB" w:rsidRPr="00AF0A7C">
        <w:rPr>
          <w:rFonts w:eastAsiaTheme="minorEastAsia" w:hint="eastAsia"/>
          <w:sz w:val="28"/>
          <w:szCs w:val="28"/>
          <w:shd w:val="clear" w:color="auto" w:fill="FFFFFF"/>
        </w:rPr>
        <w:t>購</w:t>
      </w:r>
      <w:r w:rsidR="00774635" w:rsidRPr="00AF0A7C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物前</w:t>
      </w:r>
      <w:r w:rsidR="00B256B1" w:rsidRPr="00AF0A7C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參考</w:t>
      </w:r>
      <w:r w:rsidR="00FB61DB" w:rsidRPr="00AF0A7C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“超市物價巡查報告”</w:t>
      </w:r>
      <w:r w:rsidR="00B256B1" w:rsidRPr="00AF0A7C">
        <w:rPr>
          <w:rFonts w:eastAsiaTheme="minorEastAsia"/>
          <w:sz w:val="28"/>
          <w:szCs w:val="28"/>
          <w:shd w:val="clear" w:color="auto" w:fill="FFFFFF"/>
          <w:lang w:eastAsia="zh-HK"/>
        </w:rPr>
        <w:t>，</w:t>
      </w:r>
      <w:r w:rsidR="006B5F7D" w:rsidRPr="00AF0A7C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亦</w:t>
      </w:r>
      <w:r w:rsidR="00B256B1" w:rsidRPr="00AF0A7C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可利用“澳門物價情報站”及該應用程式搜尋準備購買貨品</w:t>
      </w:r>
      <w:r w:rsidR="006B5F7D" w:rsidRPr="00AF0A7C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的</w:t>
      </w:r>
      <w:r w:rsidR="00B256B1" w:rsidRPr="00AF0A7C">
        <w:rPr>
          <w:rFonts w:eastAsiaTheme="minorEastAsia" w:hint="eastAsia"/>
          <w:sz w:val="28"/>
          <w:szCs w:val="28"/>
          <w:shd w:val="clear" w:color="auto" w:fill="FFFFFF"/>
          <w:lang w:eastAsia="zh-HK"/>
        </w:rPr>
        <w:t>最</w:t>
      </w:r>
      <w:r w:rsidR="00B256B1" w:rsidRPr="00AF0A7C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  <w:lang w:eastAsia="zh-HK"/>
        </w:rPr>
        <w:t>“抵”價及供應情況。</w:t>
      </w:r>
    </w:p>
    <w:p w:rsidR="00FB61DB" w:rsidRDefault="00116DB2" w:rsidP="00FB61DB">
      <w:pPr>
        <w:widowControl/>
        <w:spacing w:beforeLines="100" w:before="240" w:afterLines="100" w:after="240" w:line="400" w:lineRule="atLeast"/>
        <w:ind w:firstLineChars="200" w:firstLine="560"/>
        <w:jc w:val="both"/>
        <w:rPr>
          <w:rFonts w:eastAsiaTheme="minorEastAsia"/>
          <w:color w:val="000000" w:themeColor="text1"/>
          <w:sz w:val="28"/>
          <w:szCs w:val="28"/>
          <w:shd w:val="clear" w:color="auto" w:fill="FFFFFF"/>
          <w:lang w:eastAsia="zh-HK"/>
        </w:rPr>
      </w:pPr>
      <w:r>
        <w:rPr>
          <w:rFonts w:eastAsiaTheme="minorEastAsia" w:hint="eastAsia"/>
          <w:color w:val="000000" w:themeColor="text1"/>
          <w:sz w:val="28"/>
          <w:szCs w:val="28"/>
          <w:shd w:val="clear" w:color="auto" w:fill="FFFFFF"/>
          <w:lang w:eastAsia="zh-HK"/>
        </w:rPr>
        <w:t>消費者</w:t>
      </w:r>
      <w:r w:rsidR="00FB61DB">
        <w:rPr>
          <w:rFonts w:eastAsiaTheme="minorEastAsia" w:hint="eastAsia"/>
          <w:color w:val="000000" w:themeColor="text1"/>
          <w:sz w:val="28"/>
          <w:szCs w:val="28"/>
          <w:shd w:val="clear" w:color="auto" w:fill="FFFFFF"/>
          <w:lang w:eastAsia="zh-HK"/>
        </w:rPr>
        <w:t>可通過以下途徑，瀏覽最新的調查報告：</w:t>
      </w:r>
    </w:p>
    <w:p w:rsidR="00FB61DB" w:rsidRDefault="00FB61DB" w:rsidP="00DE17EA">
      <w:pPr>
        <w:pStyle w:val="af2"/>
        <w:widowControl/>
        <w:numPr>
          <w:ilvl w:val="0"/>
          <w:numId w:val="1"/>
        </w:numPr>
        <w:spacing w:beforeLines="100" w:before="240" w:afterLines="100" w:after="240" w:line="400" w:lineRule="atLeast"/>
        <w:ind w:leftChars="0"/>
        <w:jc w:val="both"/>
        <w:rPr>
          <w:rFonts w:eastAsiaTheme="minorEastAsia"/>
          <w:color w:val="000000" w:themeColor="text1"/>
          <w:sz w:val="28"/>
          <w:szCs w:val="28"/>
          <w:shd w:val="clear" w:color="auto" w:fill="FFFFFF"/>
          <w:lang w:eastAsia="zh-HK"/>
        </w:rPr>
      </w:pPr>
      <w:r w:rsidRPr="00391625">
        <w:rPr>
          <w:rFonts w:eastAsiaTheme="minorEastAsia"/>
          <w:color w:val="000000" w:themeColor="text1"/>
          <w:sz w:val="28"/>
          <w:szCs w:val="28"/>
          <w:shd w:val="clear" w:color="auto" w:fill="FFFFFF"/>
          <w:lang w:eastAsia="zh-HK"/>
        </w:rPr>
        <w:t>消委會網頁（</w:t>
      </w:r>
      <w:hyperlink r:id="rId8" w:history="1">
        <w:r w:rsidRPr="00DC0FA5">
          <w:rPr>
            <w:rStyle w:val="af1"/>
            <w:rFonts w:eastAsiaTheme="minorEastAsia"/>
            <w:sz w:val="28"/>
            <w:szCs w:val="28"/>
            <w:shd w:val="clear" w:color="auto" w:fill="FFFFFF"/>
            <w:lang w:eastAsia="zh-HK"/>
          </w:rPr>
          <w:t>www.consumer.gov.mo</w:t>
        </w:r>
      </w:hyperlink>
      <w:r w:rsidRPr="00391625">
        <w:rPr>
          <w:rFonts w:eastAsiaTheme="minorEastAsia"/>
          <w:color w:val="000000" w:themeColor="text1"/>
          <w:sz w:val="28"/>
          <w:szCs w:val="28"/>
          <w:shd w:val="clear" w:color="auto" w:fill="FFFFFF"/>
          <w:lang w:eastAsia="zh-HK"/>
        </w:rPr>
        <w:t>）</w:t>
      </w:r>
      <w:r w:rsidR="00DE17EA">
        <w:rPr>
          <w:rFonts w:eastAsiaTheme="minorEastAsia" w:hint="eastAsia"/>
          <w:color w:val="000000" w:themeColor="text1"/>
          <w:sz w:val="28"/>
          <w:szCs w:val="28"/>
          <w:shd w:val="clear" w:color="auto" w:fill="FFFFFF"/>
          <w:lang w:eastAsia="zh-HK"/>
        </w:rPr>
        <w:t>內的</w:t>
      </w:r>
      <w:r w:rsidR="00DE17EA" w:rsidRPr="00DE17EA">
        <w:rPr>
          <w:rFonts w:eastAsiaTheme="minorEastAsia" w:hint="eastAsia"/>
          <w:color w:val="000000" w:themeColor="text1"/>
          <w:sz w:val="28"/>
          <w:szCs w:val="28"/>
          <w:shd w:val="clear" w:color="auto" w:fill="FFFFFF"/>
          <w:lang w:eastAsia="zh-HK"/>
        </w:rPr>
        <w:t>“澳門物價情報站”</w:t>
      </w:r>
    </w:p>
    <w:p w:rsidR="00FB61DB" w:rsidRDefault="00FB61DB" w:rsidP="00FB61DB">
      <w:pPr>
        <w:pStyle w:val="af2"/>
        <w:widowControl/>
        <w:numPr>
          <w:ilvl w:val="0"/>
          <w:numId w:val="1"/>
        </w:numPr>
        <w:spacing w:beforeLines="100" w:before="240" w:afterLines="100" w:after="240" w:line="400" w:lineRule="atLeast"/>
        <w:ind w:leftChars="0"/>
        <w:jc w:val="both"/>
        <w:rPr>
          <w:rFonts w:eastAsiaTheme="minorEastAsia"/>
          <w:color w:val="000000" w:themeColor="text1"/>
          <w:sz w:val="28"/>
          <w:szCs w:val="28"/>
          <w:shd w:val="clear" w:color="auto" w:fill="FFFFFF"/>
          <w:lang w:eastAsia="zh-HK"/>
        </w:rPr>
      </w:pPr>
      <w:r w:rsidRPr="00391625">
        <w:rPr>
          <w:rFonts w:eastAsiaTheme="minorEastAsia"/>
          <w:color w:val="000000" w:themeColor="text1"/>
          <w:sz w:val="28"/>
          <w:szCs w:val="28"/>
          <w:shd w:val="clear" w:color="auto" w:fill="FFFFFF"/>
          <w:lang w:eastAsia="zh-HK"/>
        </w:rPr>
        <w:t>“</w:t>
      </w:r>
      <w:r w:rsidRPr="00391625">
        <w:rPr>
          <w:rFonts w:eastAsiaTheme="minorEastAsia"/>
          <w:color w:val="000000" w:themeColor="text1"/>
          <w:sz w:val="28"/>
          <w:szCs w:val="28"/>
          <w:shd w:val="clear" w:color="auto" w:fill="FFFFFF"/>
          <w:lang w:eastAsia="zh-HK"/>
        </w:rPr>
        <w:t>澳門物價情報站</w:t>
      </w:r>
      <w:r w:rsidRPr="00391625">
        <w:rPr>
          <w:rFonts w:eastAsiaTheme="minorEastAsia"/>
          <w:color w:val="000000" w:themeColor="text1"/>
          <w:sz w:val="28"/>
          <w:szCs w:val="28"/>
          <w:shd w:val="clear" w:color="auto" w:fill="FFFFFF"/>
          <w:lang w:eastAsia="zh-HK"/>
        </w:rPr>
        <w:t>”</w:t>
      </w:r>
      <w:r w:rsidRPr="00391625">
        <w:rPr>
          <w:rFonts w:eastAsiaTheme="minorEastAsia"/>
          <w:color w:val="000000" w:themeColor="text1"/>
          <w:sz w:val="28"/>
          <w:szCs w:val="28"/>
          <w:shd w:val="clear" w:color="auto" w:fill="FFFFFF"/>
          <w:lang w:eastAsia="zh-HK"/>
        </w:rPr>
        <w:t>應用程式</w:t>
      </w:r>
    </w:p>
    <w:p w:rsidR="00FB61DB" w:rsidRDefault="00922A42" w:rsidP="00FB61DB">
      <w:pPr>
        <w:pStyle w:val="af2"/>
        <w:widowControl/>
        <w:numPr>
          <w:ilvl w:val="0"/>
          <w:numId w:val="1"/>
        </w:numPr>
        <w:spacing w:beforeLines="100" w:before="240" w:afterLines="100" w:after="240" w:line="400" w:lineRule="atLeast"/>
        <w:ind w:leftChars="0"/>
        <w:jc w:val="both"/>
        <w:rPr>
          <w:rFonts w:eastAsiaTheme="minorEastAsia"/>
          <w:color w:val="000000" w:themeColor="text1"/>
          <w:sz w:val="28"/>
          <w:szCs w:val="28"/>
          <w:shd w:val="clear" w:color="auto" w:fill="FFFFFF"/>
          <w:lang w:eastAsia="zh-HK"/>
        </w:rPr>
      </w:pPr>
      <w:r>
        <w:rPr>
          <w:rFonts w:eastAsiaTheme="minorEastAsia" w:hint="eastAsia"/>
          <w:color w:val="000000" w:themeColor="text1"/>
          <w:sz w:val="28"/>
          <w:szCs w:val="28"/>
          <w:shd w:val="clear" w:color="auto" w:fill="FFFFFF"/>
          <w:lang w:eastAsia="zh-HK"/>
        </w:rPr>
        <w:t>報告</w:t>
      </w:r>
      <w:r w:rsidR="00FB61DB" w:rsidRPr="00391625">
        <w:rPr>
          <w:rFonts w:eastAsiaTheme="minorEastAsia"/>
          <w:color w:val="000000" w:themeColor="text1"/>
          <w:sz w:val="28"/>
          <w:szCs w:val="28"/>
          <w:shd w:val="clear" w:color="auto" w:fill="FFFFFF"/>
          <w:lang w:eastAsia="zh-HK"/>
        </w:rPr>
        <w:t>連結（</w:t>
      </w:r>
      <w:hyperlink r:id="rId9" w:history="1">
        <w:r w:rsidR="00FB61DB" w:rsidRPr="00DC0FA5">
          <w:rPr>
            <w:rStyle w:val="af1"/>
            <w:rFonts w:eastAsiaTheme="minorEastAsia"/>
            <w:sz w:val="28"/>
            <w:szCs w:val="28"/>
            <w:shd w:val="clear" w:color="auto" w:fill="FFFFFF"/>
            <w:lang w:eastAsia="zh-HK"/>
          </w:rPr>
          <w:t>https://www.consumer.gov.mo/api02/nyreport.aspx</w:t>
        </w:r>
      </w:hyperlink>
      <w:r w:rsidR="00FB61DB" w:rsidRPr="00391625">
        <w:rPr>
          <w:rFonts w:eastAsiaTheme="minorEastAsia"/>
          <w:color w:val="000000" w:themeColor="text1"/>
          <w:sz w:val="28"/>
          <w:szCs w:val="28"/>
          <w:shd w:val="clear" w:color="auto" w:fill="FFFFFF"/>
          <w:lang w:eastAsia="zh-HK"/>
        </w:rPr>
        <w:t>）</w:t>
      </w:r>
    </w:p>
    <w:p w:rsidR="00FB61DB" w:rsidRPr="009A57A3" w:rsidRDefault="00FB61DB" w:rsidP="00FB61DB">
      <w:pPr>
        <w:widowControl/>
        <w:spacing w:beforeLines="100" w:before="240" w:afterLines="100" w:after="240" w:line="400" w:lineRule="atLeast"/>
        <w:ind w:firstLine="480"/>
        <w:jc w:val="both"/>
        <w:rPr>
          <w:rFonts w:eastAsiaTheme="minorEastAsia"/>
          <w:spacing w:val="10"/>
          <w:sz w:val="28"/>
          <w:szCs w:val="28"/>
          <w:lang w:eastAsia="zh-HK"/>
        </w:rPr>
      </w:pPr>
      <w:r w:rsidRPr="009A57A3">
        <w:rPr>
          <w:rFonts w:eastAsiaTheme="minorEastAsia" w:hint="eastAsia"/>
          <w:spacing w:val="10"/>
          <w:sz w:val="28"/>
          <w:szCs w:val="28"/>
          <w:lang w:eastAsia="zh-HK"/>
        </w:rPr>
        <w:t>為</w:t>
      </w:r>
      <w:r w:rsidR="009A57A3" w:rsidRPr="009A57A3">
        <w:rPr>
          <w:rFonts w:eastAsiaTheme="minorEastAsia" w:hint="eastAsia"/>
          <w:spacing w:val="10"/>
          <w:sz w:val="28"/>
          <w:szCs w:val="28"/>
          <w:lang w:eastAsia="zh-HK"/>
        </w:rPr>
        <w:t>提高超市物價透明度及監察</w:t>
      </w:r>
      <w:r w:rsidR="00430623">
        <w:rPr>
          <w:rFonts w:eastAsiaTheme="minorEastAsia" w:hint="eastAsia"/>
          <w:spacing w:val="10"/>
          <w:sz w:val="28"/>
          <w:szCs w:val="28"/>
          <w:lang w:eastAsia="zh-HK"/>
        </w:rPr>
        <w:t>價格</w:t>
      </w:r>
      <w:r w:rsidR="009A57A3" w:rsidRPr="009A57A3">
        <w:rPr>
          <w:rFonts w:eastAsiaTheme="minorEastAsia" w:hint="eastAsia"/>
          <w:spacing w:val="10"/>
          <w:sz w:val="28"/>
          <w:szCs w:val="28"/>
          <w:lang w:eastAsia="zh-HK"/>
        </w:rPr>
        <w:t>變動情況</w:t>
      </w:r>
      <w:r w:rsidR="009A57A3" w:rsidRPr="009A57A3">
        <w:rPr>
          <w:rFonts w:eastAsiaTheme="minorEastAsia" w:hint="eastAsia"/>
          <w:spacing w:val="10"/>
          <w:sz w:val="28"/>
          <w:szCs w:val="28"/>
        </w:rPr>
        <w:t>，</w:t>
      </w:r>
      <w:r w:rsidRPr="009A57A3">
        <w:rPr>
          <w:rFonts w:eastAsiaTheme="minorEastAsia" w:hint="eastAsia"/>
          <w:spacing w:val="10"/>
          <w:sz w:val="28"/>
          <w:szCs w:val="28"/>
          <w:lang w:eastAsia="zh-HK"/>
        </w:rPr>
        <w:t>消委會持續</w:t>
      </w:r>
      <w:r w:rsidR="008B6CA8">
        <w:rPr>
          <w:rFonts w:eastAsiaTheme="minorEastAsia" w:hint="eastAsia"/>
          <w:spacing w:val="10"/>
          <w:sz w:val="28"/>
          <w:szCs w:val="28"/>
          <w:lang w:eastAsia="zh-HK"/>
        </w:rPr>
        <w:t>每週</w:t>
      </w:r>
      <w:r w:rsidRPr="009A57A3">
        <w:rPr>
          <w:rFonts w:eastAsiaTheme="minorEastAsia" w:hint="eastAsia"/>
          <w:spacing w:val="10"/>
          <w:sz w:val="28"/>
          <w:szCs w:val="28"/>
          <w:lang w:eastAsia="zh-HK"/>
        </w:rPr>
        <w:t>巡查</w:t>
      </w:r>
      <w:r w:rsidR="00264252">
        <w:rPr>
          <w:rFonts w:eastAsiaTheme="minorEastAsia" w:hint="eastAsia"/>
          <w:spacing w:val="10"/>
          <w:sz w:val="28"/>
          <w:szCs w:val="28"/>
          <w:lang w:eastAsia="zh-HK"/>
        </w:rPr>
        <w:t>，</w:t>
      </w:r>
      <w:r w:rsidR="008B6CA8">
        <w:rPr>
          <w:rFonts w:eastAsiaTheme="minorEastAsia" w:hint="eastAsia"/>
          <w:spacing w:val="10"/>
          <w:sz w:val="28"/>
          <w:szCs w:val="28"/>
          <w:lang w:eastAsia="zh-HK"/>
        </w:rPr>
        <w:t>調查</w:t>
      </w:r>
      <w:r w:rsidR="00EF5ACB" w:rsidRPr="009A57A3">
        <w:rPr>
          <w:rFonts w:eastAsiaTheme="minorEastAsia" w:hint="eastAsia"/>
          <w:spacing w:val="10"/>
          <w:sz w:val="28"/>
          <w:szCs w:val="28"/>
          <w:lang w:eastAsia="zh-HK"/>
        </w:rPr>
        <w:t>全澳</w:t>
      </w:r>
      <w:r w:rsidR="003470C3" w:rsidRPr="009A57A3">
        <w:rPr>
          <w:rFonts w:eastAsiaTheme="minorEastAsia" w:hint="eastAsia"/>
          <w:spacing w:val="10"/>
          <w:sz w:val="28"/>
          <w:szCs w:val="28"/>
          <w:lang w:eastAsia="zh-HK"/>
        </w:rPr>
        <w:t>44</w:t>
      </w:r>
      <w:r w:rsidR="003470C3" w:rsidRPr="009A57A3">
        <w:rPr>
          <w:rFonts w:eastAsiaTheme="minorEastAsia" w:hint="eastAsia"/>
          <w:spacing w:val="10"/>
          <w:sz w:val="28"/>
          <w:szCs w:val="28"/>
          <w:lang w:eastAsia="zh-HK"/>
        </w:rPr>
        <w:t>間</w:t>
      </w:r>
      <w:r w:rsidRPr="009A57A3">
        <w:rPr>
          <w:rFonts w:eastAsiaTheme="minorEastAsia" w:hint="eastAsia"/>
          <w:spacing w:val="10"/>
          <w:sz w:val="28"/>
          <w:szCs w:val="28"/>
          <w:lang w:eastAsia="zh-HK"/>
        </w:rPr>
        <w:t>超市</w:t>
      </w:r>
      <w:r w:rsidR="00EF5ACB" w:rsidRPr="009A57A3">
        <w:rPr>
          <w:rFonts w:eastAsiaTheme="minorEastAsia" w:hint="eastAsia"/>
          <w:spacing w:val="10"/>
          <w:sz w:val="28"/>
          <w:szCs w:val="28"/>
          <w:lang w:eastAsia="zh-HK"/>
        </w:rPr>
        <w:t>6</w:t>
      </w:r>
      <w:r w:rsidR="00EF5ACB" w:rsidRPr="009A57A3">
        <w:rPr>
          <w:rFonts w:eastAsiaTheme="minorEastAsia" w:hint="eastAsia"/>
          <w:spacing w:val="10"/>
          <w:sz w:val="28"/>
          <w:szCs w:val="28"/>
          <w:lang w:eastAsia="zh-HK"/>
        </w:rPr>
        <w:t>類</w:t>
      </w:r>
      <w:r w:rsidR="00FD622A">
        <w:rPr>
          <w:rFonts w:eastAsiaTheme="minorEastAsia"/>
          <w:spacing w:val="10"/>
          <w:sz w:val="28"/>
          <w:szCs w:val="28"/>
          <w:lang w:eastAsia="zh-HK"/>
        </w:rPr>
        <w:t>、</w:t>
      </w:r>
      <w:r w:rsidR="009A57A3">
        <w:rPr>
          <w:rFonts w:eastAsiaTheme="minorEastAsia" w:hint="eastAsia"/>
          <w:spacing w:val="10"/>
          <w:sz w:val="28"/>
          <w:szCs w:val="28"/>
          <w:lang w:eastAsia="zh-HK"/>
        </w:rPr>
        <w:t>近百款</w:t>
      </w:r>
      <w:r w:rsidR="003470C3" w:rsidRPr="009A57A3">
        <w:rPr>
          <w:rFonts w:eastAsiaTheme="minorEastAsia" w:hint="eastAsia"/>
          <w:spacing w:val="10"/>
          <w:sz w:val="28"/>
          <w:szCs w:val="28"/>
          <w:lang w:eastAsia="zh-HK"/>
        </w:rPr>
        <w:t>貨品</w:t>
      </w:r>
      <w:r w:rsidR="00EF5ACB" w:rsidRPr="009A57A3">
        <w:rPr>
          <w:rFonts w:eastAsiaTheme="minorEastAsia" w:hint="eastAsia"/>
          <w:spacing w:val="10"/>
          <w:sz w:val="28"/>
          <w:szCs w:val="28"/>
          <w:lang w:eastAsia="zh-HK"/>
        </w:rPr>
        <w:t>的</w:t>
      </w:r>
      <w:r w:rsidR="003470C3" w:rsidRPr="009A57A3">
        <w:rPr>
          <w:rFonts w:eastAsiaTheme="minorEastAsia" w:hint="eastAsia"/>
          <w:spacing w:val="10"/>
          <w:sz w:val="28"/>
          <w:szCs w:val="28"/>
          <w:lang w:eastAsia="zh-HK"/>
        </w:rPr>
        <w:t>價格</w:t>
      </w:r>
      <w:r w:rsidRPr="009A57A3">
        <w:rPr>
          <w:rFonts w:eastAsiaTheme="minorEastAsia" w:hint="eastAsia"/>
          <w:spacing w:val="10"/>
          <w:sz w:val="28"/>
          <w:szCs w:val="28"/>
          <w:lang w:eastAsia="zh-HK"/>
        </w:rPr>
        <w:t>，透過公佈調查報告提供消費者比較，</w:t>
      </w:r>
      <w:r w:rsidR="004A02E8" w:rsidRPr="009A57A3">
        <w:rPr>
          <w:rFonts w:eastAsiaTheme="minorEastAsia" w:hint="eastAsia"/>
          <w:spacing w:val="10"/>
          <w:sz w:val="28"/>
          <w:szCs w:val="28"/>
          <w:lang w:eastAsia="zh-HK"/>
        </w:rPr>
        <w:t>巡查</w:t>
      </w:r>
      <w:r w:rsidRPr="009A57A3">
        <w:rPr>
          <w:rFonts w:eastAsiaTheme="minorEastAsia" w:hint="eastAsia"/>
          <w:spacing w:val="10"/>
          <w:sz w:val="28"/>
          <w:szCs w:val="28"/>
          <w:lang w:eastAsia="zh-HK"/>
        </w:rPr>
        <w:t>期間如發現有異常情況，可適時採取相應的維權措施，以保障市民的消費權益。</w:t>
      </w:r>
    </w:p>
    <w:p w:rsidR="00FB61DB" w:rsidRPr="00FB61DB" w:rsidRDefault="00FB61DB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</w:p>
    <w:p w:rsidR="00FB61DB" w:rsidRDefault="00FB61DB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</w:p>
    <w:sectPr w:rsidR="00FB61DB" w:rsidSect="006F7E2D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760" w:rsidRDefault="00AC1760" w:rsidP="00E16DC4">
      <w:r>
        <w:separator/>
      </w:r>
    </w:p>
  </w:endnote>
  <w:endnote w:type="continuationSeparator" w:id="0">
    <w:p w:rsidR="00AC1760" w:rsidRDefault="00AC1760" w:rsidP="00E1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760" w:rsidRDefault="00AC1760" w:rsidP="00E16DC4">
      <w:r>
        <w:separator/>
      </w:r>
    </w:p>
  </w:footnote>
  <w:footnote w:type="continuationSeparator" w:id="0">
    <w:p w:rsidR="00AC1760" w:rsidRDefault="00AC1760" w:rsidP="00E16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148C2"/>
    <w:multiLevelType w:val="hybridMultilevel"/>
    <w:tmpl w:val="0936DBC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43AF4234"/>
    <w:multiLevelType w:val="multilevel"/>
    <w:tmpl w:val="1066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EB211D"/>
    <w:multiLevelType w:val="hybridMultilevel"/>
    <w:tmpl w:val="151A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5D"/>
    <w:rsid w:val="0000132E"/>
    <w:rsid w:val="00006E28"/>
    <w:rsid w:val="0001604D"/>
    <w:rsid w:val="00016FE9"/>
    <w:rsid w:val="000171B2"/>
    <w:rsid w:val="00021E5A"/>
    <w:rsid w:val="000367E8"/>
    <w:rsid w:val="000434EC"/>
    <w:rsid w:val="00047112"/>
    <w:rsid w:val="000532EE"/>
    <w:rsid w:val="00054B86"/>
    <w:rsid w:val="000550E1"/>
    <w:rsid w:val="00056D55"/>
    <w:rsid w:val="0006295D"/>
    <w:rsid w:val="0006678B"/>
    <w:rsid w:val="00071CA2"/>
    <w:rsid w:val="00074F5F"/>
    <w:rsid w:val="000805F2"/>
    <w:rsid w:val="00085756"/>
    <w:rsid w:val="0008605D"/>
    <w:rsid w:val="000A1B14"/>
    <w:rsid w:val="000A6BAF"/>
    <w:rsid w:val="000B2311"/>
    <w:rsid w:val="000B42E8"/>
    <w:rsid w:val="000B7196"/>
    <w:rsid w:val="000C0755"/>
    <w:rsid w:val="000C4C68"/>
    <w:rsid w:val="000C6621"/>
    <w:rsid w:val="000D17BF"/>
    <w:rsid w:val="000D6A0F"/>
    <w:rsid w:val="000D6A56"/>
    <w:rsid w:val="000E7600"/>
    <w:rsid w:val="000F14EE"/>
    <w:rsid w:val="000F32FC"/>
    <w:rsid w:val="000F578F"/>
    <w:rsid w:val="00100238"/>
    <w:rsid w:val="001057E5"/>
    <w:rsid w:val="001112F8"/>
    <w:rsid w:val="00112CF7"/>
    <w:rsid w:val="0011387F"/>
    <w:rsid w:val="00114BE8"/>
    <w:rsid w:val="00116559"/>
    <w:rsid w:val="00116DB2"/>
    <w:rsid w:val="00124F92"/>
    <w:rsid w:val="00125872"/>
    <w:rsid w:val="0012737A"/>
    <w:rsid w:val="00127C46"/>
    <w:rsid w:val="00140873"/>
    <w:rsid w:val="00140DEF"/>
    <w:rsid w:val="00146D98"/>
    <w:rsid w:val="00151F31"/>
    <w:rsid w:val="001601C2"/>
    <w:rsid w:val="00160DA2"/>
    <w:rsid w:val="001620B5"/>
    <w:rsid w:val="001655D6"/>
    <w:rsid w:val="00166124"/>
    <w:rsid w:val="001667DF"/>
    <w:rsid w:val="00171A3C"/>
    <w:rsid w:val="0017281B"/>
    <w:rsid w:val="00174B8A"/>
    <w:rsid w:val="00175213"/>
    <w:rsid w:val="00176E9D"/>
    <w:rsid w:val="0018469C"/>
    <w:rsid w:val="00186F12"/>
    <w:rsid w:val="001A30FA"/>
    <w:rsid w:val="001B17EE"/>
    <w:rsid w:val="001B311E"/>
    <w:rsid w:val="001C0E3E"/>
    <w:rsid w:val="001C20C9"/>
    <w:rsid w:val="001C2B3D"/>
    <w:rsid w:val="001C38D6"/>
    <w:rsid w:val="001C772D"/>
    <w:rsid w:val="001D1A9B"/>
    <w:rsid w:val="001D46C5"/>
    <w:rsid w:val="001D7F1B"/>
    <w:rsid w:val="001E6277"/>
    <w:rsid w:val="001E7FCB"/>
    <w:rsid w:val="001F1BA2"/>
    <w:rsid w:val="001F3FAD"/>
    <w:rsid w:val="001F41CB"/>
    <w:rsid w:val="001F5634"/>
    <w:rsid w:val="001F6742"/>
    <w:rsid w:val="00204BB8"/>
    <w:rsid w:val="00205008"/>
    <w:rsid w:val="00225EC3"/>
    <w:rsid w:val="00226648"/>
    <w:rsid w:val="00226BBD"/>
    <w:rsid w:val="00233BA4"/>
    <w:rsid w:val="002353A6"/>
    <w:rsid w:val="00236915"/>
    <w:rsid w:val="00242DE6"/>
    <w:rsid w:val="002441D5"/>
    <w:rsid w:val="002539E1"/>
    <w:rsid w:val="00256813"/>
    <w:rsid w:val="00260A14"/>
    <w:rsid w:val="00260A4D"/>
    <w:rsid w:val="00264252"/>
    <w:rsid w:val="00264FC9"/>
    <w:rsid w:val="00265C3F"/>
    <w:rsid w:val="002702E3"/>
    <w:rsid w:val="00273F1B"/>
    <w:rsid w:val="00276BAB"/>
    <w:rsid w:val="002779D9"/>
    <w:rsid w:val="00281A20"/>
    <w:rsid w:val="00290ECC"/>
    <w:rsid w:val="00294984"/>
    <w:rsid w:val="0029673A"/>
    <w:rsid w:val="00297BFC"/>
    <w:rsid w:val="002A2F81"/>
    <w:rsid w:val="002A3564"/>
    <w:rsid w:val="002A3D1D"/>
    <w:rsid w:val="002B788D"/>
    <w:rsid w:val="002B7A19"/>
    <w:rsid w:val="002D0834"/>
    <w:rsid w:val="002D2B83"/>
    <w:rsid w:val="002D2B8E"/>
    <w:rsid w:val="002D39D8"/>
    <w:rsid w:val="002D6F50"/>
    <w:rsid w:val="002E4E1D"/>
    <w:rsid w:val="002E67FB"/>
    <w:rsid w:val="002F382E"/>
    <w:rsid w:val="002F790A"/>
    <w:rsid w:val="00302F35"/>
    <w:rsid w:val="00303048"/>
    <w:rsid w:val="00311720"/>
    <w:rsid w:val="00315055"/>
    <w:rsid w:val="003156B1"/>
    <w:rsid w:val="0031623D"/>
    <w:rsid w:val="0032222C"/>
    <w:rsid w:val="00326131"/>
    <w:rsid w:val="003354FE"/>
    <w:rsid w:val="003370E8"/>
    <w:rsid w:val="00343562"/>
    <w:rsid w:val="003470C3"/>
    <w:rsid w:val="00351616"/>
    <w:rsid w:val="003537C5"/>
    <w:rsid w:val="00354E1D"/>
    <w:rsid w:val="0035618A"/>
    <w:rsid w:val="00356500"/>
    <w:rsid w:val="0036059A"/>
    <w:rsid w:val="0037261E"/>
    <w:rsid w:val="0038038F"/>
    <w:rsid w:val="00391625"/>
    <w:rsid w:val="00393A19"/>
    <w:rsid w:val="00394AD0"/>
    <w:rsid w:val="003972B2"/>
    <w:rsid w:val="003A0DEF"/>
    <w:rsid w:val="003A5319"/>
    <w:rsid w:val="003A57A1"/>
    <w:rsid w:val="003B20E4"/>
    <w:rsid w:val="003C2743"/>
    <w:rsid w:val="003C32FE"/>
    <w:rsid w:val="003C543A"/>
    <w:rsid w:val="003C54B0"/>
    <w:rsid w:val="003D26F3"/>
    <w:rsid w:val="003E54B8"/>
    <w:rsid w:val="003E7CEE"/>
    <w:rsid w:val="003F4012"/>
    <w:rsid w:val="003F5174"/>
    <w:rsid w:val="003F7AD6"/>
    <w:rsid w:val="0040230A"/>
    <w:rsid w:val="00403141"/>
    <w:rsid w:val="00406F1C"/>
    <w:rsid w:val="004071FD"/>
    <w:rsid w:val="00411251"/>
    <w:rsid w:val="00425A9B"/>
    <w:rsid w:val="0042673B"/>
    <w:rsid w:val="00426C96"/>
    <w:rsid w:val="00430623"/>
    <w:rsid w:val="00431728"/>
    <w:rsid w:val="00432698"/>
    <w:rsid w:val="0043276A"/>
    <w:rsid w:val="004412ED"/>
    <w:rsid w:val="00442A19"/>
    <w:rsid w:val="004460CE"/>
    <w:rsid w:val="00447567"/>
    <w:rsid w:val="00451816"/>
    <w:rsid w:val="00455325"/>
    <w:rsid w:val="0045766F"/>
    <w:rsid w:val="004617E9"/>
    <w:rsid w:val="00467037"/>
    <w:rsid w:val="00474827"/>
    <w:rsid w:val="0047538F"/>
    <w:rsid w:val="0047727A"/>
    <w:rsid w:val="0048014B"/>
    <w:rsid w:val="00481115"/>
    <w:rsid w:val="00482D7B"/>
    <w:rsid w:val="004857B2"/>
    <w:rsid w:val="004909BC"/>
    <w:rsid w:val="00493FD8"/>
    <w:rsid w:val="004A02E8"/>
    <w:rsid w:val="004A6F24"/>
    <w:rsid w:val="004A72B9"/>
    <w:rsid w:val="004B0308"/>
    <w:rsid w:val="004B4D1F"/>
    <w:rsid w:val="004B5B44"/>
    <w:rsid w:val="004C5E23"/>
    <w:rsid w:val="004C6924"/>
    <w:rsid w:val="004C7612"/>
    <w:rsid w:val="004D186F"/>
    <w:rsid w:val="004D5D26"/>
    <w:rsid w:val="004D67D2"/>
    <w:rsid w:val="004E640A"/>
    <w:rsid w:val="004F0193"/>
    <w:rsid w:val="004F422F"/>
    <w:rsid w:val="004F44B4"/>
    <w:rsid w:val="004F7B04"/>
    <w:rsid w:val="00505885"/>
    <w:rsid w:val="00507C14"/>
    <w:rsid w:val="00521586"/>
    <w:rsid w:val="00530B0A"/>
    <w:rsid w:val="005311D6"/>
    <w:rsid w:val="005349BB"/>
    <w:rsid w:val="00534F58"/>
    <w:rsid w:val="00535962"/>
    <w:rsid w:val="00543974"/>
    <w:rsid w:val="005460EE"/>
    <w:rsid w:val="005522DC"/>
    <w:rsid w:val="00553CD0"/>
    <w:rsid w:val="005548A7"/>
    <w:rsid w:val="005554C2"/>
    <w:rsid w:val="00565DBE"/>
    <w:rsid w:val="00570743"/>
    <w:rsid w:val="00573EC3"/>
    <w:rsid w:val="005745AD"/>
    <w:rsid w:val="005757BF"/>
    <w:rsid w:val="005866C7"/>
    <w:rsid w:val="00587873"/>
    <w:rsid w:val="005906A5"/>
    <w:rsid w:val="00591AAD"/>
    <w:rsid w:val="00591E36"/>
    <w:rsid w:val="00593B35"/>
    <w:rsid w:val="005957BD"/>
    <w:rsid w:val="00596089"/>
    <w:rsid w:val="005A1317"/>
    <w:rsid w:val="005A24C7"/>
    <w:rsid w:val="005B2383"/>
    <w:rsid w:val="005B2D2D"/>
    <w:rsid w:val="005B3A52"/>
    <w:rsid w:val="005B4D14"/>
    <w:rsid w:val="005C6013"/>
    <w:rsid w:val="005C64E1"/>
    <w:rsid w:val="005C66AD"/>
    <w:rsid w:val="005D28B7"/>
    <w:rsid w:val="005D5886"/>
    <w:rsid w:val="005D7E84"/>
    <w:rsid w:val="005E0C8A"/>
    <w:rsid w:val="005E23C5"/>
    <w:rsid w:val="005E54AB"/>
    <w:rsid w:val="005F0353"/>
    <w:rsid w:val="005F0B97"/>
    <w:rsid w:val="005F143F"/>
    <w:rsid w:val="005F1899"/>
    <w:rsid w:val="005F5C47"/>
    <w:rsid w:val="0060044C"/>
    <w:rsid w:val="00600D1E"/>
    <w:rsid w:val="0060390E"/>
    <w:rsid w:val="00604F2D"/>
    <w:rsid w:val="00610484"/>
    <w:rsid w:val="00613287"/>
    <w:rsid w:val="00615BC3"/>
    <w:rsid w:val="00633C24"/>
    <w:rsid w:val="00634752"/>
    <w:rsid w:val="006418A5"/>
    <w:rsid w:val="00643C2F"/>
    <w:rsid w:val="00651CFD"/>
    <w:rsid w:val="00652857"/>
    <w:rsid w:val="00652F15"/>
    <w:rsid w:val="006635F6"/>
    <w:rsid w:val="00666856"/>
    <w:rsid w:val="00666F38"/>
    <w:rsid w:val="00667AF6"/>
    <w:rsid w:val="00670C04"/>
    <w:rsid w:val="00673DE8"/>
    <w:rsid w:val="006741B1"/>
    <w:rsid w:val="0067552D"/>
    <w:rsid w:val="00685108"/>
    <w:rsid w:val="00687D5D"/>
    <w:rsid w:val="00687E9C"/>
    <w:rsid w:val="006925BB"/>
    <w:rsid w:val="00692E58"/>
    <w:rsid w:val="00692F5A"/>
    <w:rsid w:val="00694BBB"/>
    <w:rsid w:val="0069759F"/>
    <w:rsid w:val="006A0CEA"/>
    <w:rsid w:val="006A7624"/>
    <w:rsid w:val="006A79A3"/>
    <w:rsid w:val="006B4106"/>
    <w:rsid w:val="006B416C"/>
    <w:rsid w:val="006B548E"/>
    <w:rsid w:val="006B54BB"/>
    <w:rsid w:val="006B5F7D"/>
    <w:rsid w:val="006B6CB6"/>
    <w:rsid w:val="006B7A5C"/>
    <w:rsid w:val="006C1F59"/>
    <w:rsid w:val="006E7EE3"/>
    <w:rsid w:val="006F2656"/>
    <w:rsid w:val="006F403C"/>
    <w:rsid w:val="006F7E2D"/>
    <w:rsid w:val="007057E8"/>
    <w:rsid w:val="00705F1C"/>
    <w:rsid w:val="00707EC2"/>
    <w:rsid w:val="00721815"/>
    <w:rsid w:val="00723E2A"/>
    <w:rsid w:val="00726F22"/>
    <w:rsid w:val="007353C5"/>
    <w:rsid w:val="007524DA"/>
    <w:rsid w:val="00752C50"/>
    <w:rsid w:val="00755D3D"/>
    <w:rsid w:val="007611D4"/>
    <w:rsid w:val="007625F2"/>
    <w:rsid w:val="00763ADB"/>
    <w:rsid w:val="00763B22"/>
    <w:rsid w:val="00764017"/>
    <w:rsid w:val="007714AB"/>
    <w:rsid w:val="00774635"/>
    <w:rsid w:val="00775A7F"/>
    <w:rsid w:val="00777903"/>
    <w:rsid w:val="007803DE"/>
    <w:rsid w:val="00782F4D"/>
    <w:rsid w:val="007832A8"/>
    <w:rsid w:val="00784711"/>
    <w:rsid w:val="00795AB9"/>
    <w:rsid w:val="007973EF"/>
    <w:rsid w:val="007A0BCC"/>
    <w:rsid w:val="007A26D1"/>
    <w:rsid w:val="007B026E"/>
    <w:rsid w:val="007B43B8"/>
    <w:rsid w:val="007C543B"/>
    <w:rsid w:val="007D2485"/>
    <w:rsid w:val="007D62E4"/>
    <w:rsid w:val="007E0822"/>
    <w:rsid w:val="007E77A1"/>
    <w:rsid w:val="007F4004"/>
    <w:rsid w:val="007F645F"/>
    <w:rsid w:val="007F6793"/>
    <w:rsid w:val="00801456"/>
    <w:rsid w:val="00807595"/>
    <w:rsid w:val="00821CBE"/>
    <w:rsid w:val="008257FD"/>
    <w:rsid w:val="008312C9"/>
    <w:rsid w:val="008313D6"/>
    <w:rsid w:val="00832582"/>
    <w:rsid w:val="0083480B"/>
    <w:rsid w:val="00835380"/>
    <w:rsid w:val="008425E7"/>
    <w:rsid w:val="00852B99"/>
    <w:rsid w:val="0085785F"/>
    <w:rsid w:val="00861531"/>
    <w:rsid w:val="008627CA"/>
    <w:rsid w:val="0086393A"/>
    <w:rsid w:val="00873733"/>
    <w:rsid w:val="00882229"/>
    <w:rsid w:val="0088525D"/>
    <w:rsid w:val="00885E81"/>
    <w:rsid w:val="00891DA1"/>
    <w:rsid w:val="008A012C"/>
    <w:rsid w:val="008A3F8F"/>
    <w:rsid w:val="008A66C8"/>
    <w:rsid w:val="008A6B0F"/>
    <w:rsid w:val="008A76CF"/>
    <w:rsid w:val="008B29F3"/>
    <w:rsid w:val="008B6CA8"/>
    <w:rsid w:val="008C1F1E"/>
    <w:rsid w:val="008C210E"/>
    <w:rsid w:val="008C3F13"/>
    <w:rsid w:val="008C547A"/>
    <w:rsid w:val="008D3F79"/>
    <w:rsid w:val="008D46B0"/>
    <w:rsid w:val="008D6861"/>
    <w:rsid w:val="008E00CC"/>
    <w:rsid w:val="00901A97"/>
    <w:rsid w:val="00914FE3"/>
    <w:rsid w:val="00922A42"/>
    <w:rsid w:val="00927534"/>
    <w:rsid w:val="0093030E"/>
    <w:rsid w:val="00931576"/>
    <w:rsid w:val="009334CD"/>
    <w:rsid w:val="0094229E"/>
    <w:rsid w:val="00944415"/>
    <w:rsid w:val="00960ECA"/>
    <w:rsid w:val="00962FE1"/>
    <w:rsid w:val="00964F08"/>
    <w:rsid w:val="0096599B"/>
    <w:rsid w:val="009717D9"/>
    <w:rsid w:val="0099365C"/>
    <w:rsid w:val="009A57A3"/>
    <w:rsid w:val="009A66CA"/>
    <w:rsid w:val="009B2E09"/>
    <w:rsid w:val="009B69CA"/>
    <w:rsid w:val="009C0298"/>
    <w:rsid w:val="009C245B"/>
    <w:rsid w:val="009C3944"/>
    <w:rsid w:val="009C4DDF"/>
    <w:rsid w:val="009C708B"/>
    <w:rsid w:val="009D0D29"/>
    <w:rsid w:val="009D5490"/>
    <w:rsid w:val="009E1E79"/>
    <w:rsid w:val="009E41AA"/>
    <w:rsid w:val="009E73C8"/>
    <w:rsid w:val="009F3E30"/>
    <w:rsid w:val="009F5793"/>
    <w:rsid w:val="00A00832"/>
    <w:rsid w:val="00A00C6B"/>
    <w:rsid w:val="00A03B2F"/>
    <w:rsid w:val="00A15688"/>
    <w:rsid w:val="00A16455"/>
    <w:rsid w:val="00A16759"/>
    <w:rsid w:val="00A22AF7"/>
    <w:rsid w:val="00A26F2C"/>
    <w:rsid w:val="00A30CD1"/>
    <w:rsid w:val="00A34D1B"/>
    <w:rsid w:val="00A368C4"/>
    <w:rsid w:val="00A40002"/>
    <w:rsid w:val="00A437E8"/>
    <w:rsid w:val="00A5472B"/>
    <w:rsid w:val="00A560C7"/>
    <w:rsid w:val="00A62D5A"/>
    <w:rsid w:val="00A704F6"/>
    <w:rsid w:val="00A74675"/>
    <w:rsid w:val="00A80783"/>
    <w:rsid w:val="00A82133"/>
    <w:rsid w:val="00A91051"/>
    <w:rsid w:val="00A912F8"/>
    <w:rsid w:val="00AA6243"/>
    <w:rsid w:val="00AB04E1"/>
    <w:rsid w:val="00AB1DEF"/>
    <w:rsid w:val="00AB3866"/>
    <w:rsid w:val="00AC1546"/>
    <w:rsid w:val="00AC1760"/>
    <w:rsid w:val="00AC2E1B"/>
    <w:rsid w:val="00AC2F5F"/>
    <w:rsid w:val="00AC43CB"/>
    <w:rsid w:val="00AC4883"/>
    <w:rsid w:val="00AC4884"/>
    <w:rsid w:val="00AC5698"/>
    <w:rsid w:val="00AC67D6"/>
    <w:rsid w:val="00AD355A"/>
    <w:rsid w:val="00AD43ED"/>
    <w:rsid w:val="00AE0A82"/>
    <w:rsid w:val="00AE2106"/>
    <w:rsid w:val="00AE3C8C"/>
    <w:rsid w:val="00AE63FA"/>
    <w:rsid w:val="00AF00AF"/>
    <w:rsid w:val="00AF0A7C"/>
    <w:rsid w:val="00AF4961"/>
    <w:rsid w:val="00AF6C3F"/>
    <w:rsid w:val="00B1022E"/>
    <w:rsid w:val="00B1328D"/>
    <w:rsid w:val="00B256B1"/>
    <w:rsid w:val="00B27325"/>
    <w:rsid w:val="00B27556"/>
    <w:rsid w:val="00B3000D"/>
    <w:rsid w:val="00B4055A"/>
    <w:rsid w:val="00B41002"/>
    <w:rsid w:val="00B44444"/>
    <w:rsid w:val="00B46059"/>
    <w:rsid w:val="00B50A89"/>
    <w:rsid w:val="00B53851"/>
    <w:rsid w:val="00B53B80"/>
    <w:rsid w:val="00B540C4"/>
    <w:rsid w:val="00B56779"/>
    <w:rsid w:val="00B67768"/>
    <w:rsid w:val="00B7103F"/>
    <w:rsid w:val="00B72EF0"/>
    <w:rsid w:val="00B825A8"/>
    <w:rsid w:val="00B86D6B"/>
    <w:rsid w:val="00B87D4E"/>
    <w:rsid w:val="00BA0B76"/>
    <w:rsid w:val="00BA5049"/>
    <w:rsid w:val="00BB1708"/>
    <w:rsid w:val="00BB217D"/>
    <w:rsid w:val="00BB6009"/>
    <w:rsid w:val="00BC0BA6"/>
    <w:rsid w:val="00BC2548"/>
    <w:rsid w:val="00BC261E"/>
    <w:rsid w:val="00BC2965"/>
    <w:rsid w:val="00BC4DAA"/>
    <w:rsid w:val="00BC6C03"/>
    <w:rsid w:val="00BD0567"/>
    <w:rsid w:val="00BD1015"/>
    <w:rsid w:val="00BD1513"/>
    <w:rsid w:val="00BD30C2"/>
    <w:rsid w:val="00BD784B"/>
    <w:rsid w:val="00BE0F29"/>
    <w:rsid w:val="00BE2770"/>
    <w:rsid w:val="00BE5D3C"/>
    <w:rsid w:val="00BF3B27"/>
    <w:rsid w:val="00C00FDC"/>
    <w:rsid w:val="00C0331E"/>
    <w:rsid w:val="00C06F9C"/>
    <w:rsid w:val="00C12980"/>
    <w:rsid w:val="00C2493B"/>
    <w:rsid w:val="00C305E8"/>
    <w:rsid w:val="00C35C01"/>
    <w:rsid w:val="00C61269"/>
    <w:rsid w:val="00C61EF5"/>
    <w:rsid w:val="00C63BB9"/>
    <w:rsid w:val="00C66196"/>
    <w:rsid w:val="00C733FB"/>
    <w:rsid w:val="00C75FE8"/>
    <w:rsid w:val="00C832F9"/>
    <w:rsid w:val="00C84D5D"/>
    <w:rsid w:val="00C90053"/>
    <w:rsid w:val="00C905A9"/>
    <w:rsid w:val="00C92F58"/>
    <w:rsid w:val="00C97DC8"/>
    <w:rsid w:val="00CA0133"/>
    <w:rsid w:val="00CA1445"/>
    <w:rsid w:val="00CA4E1A"/>
    <w:rsid w:val="00CB323E"/>
    <w:rsid w:val="00CB3A4D"/>
    <w:rsid w:val="00CB3C9A"/>
    <w:rsid w:val="00CB4B79"/>
    <w:rsid w:val="00CC18D3"/>
    <w:rsid w:val="00CD0D03"/>
    <w:rsid w:val="00CD1DB7"/>
    <w:rsid w:val="00CE1613"/>
    <w:rsid w:val="00CE1E93"/>
    <w:rsid w:val="00CF0C34"/>
    <w:rsid w:val="00D01F7E"/>
    <w:rsid w:val="00D04F4B"/>
    <w:rsid w:val="00D100EB"/>
    <w:rsid w:val="00D14D7A"/>
    <w:rsid w:val="00D23324"/>
    <w:rsid w:val="00D2570F"/>
    <w:rsid w:val="00D260B0"/>
    <w:rsid w:val="00D318BB"/>
    <w:rsid w:val="00D33165"/>
    <w:rsid w:val="00D401F4"/>
    <w:rsid w:val="00D422A9"/>
    <w:rsid w:val="00D5533E"/>
    <w:rsid w:val="00D566E3"/>
    <w:rsid w:val="00D5726B"/>
    <w:rsid w:val="00D60D0E"/>
    <w:rsid w:val="00D63422"/>
    <w:rsid w:val="00D77DBE"/>
    <w:rsid w:val="00D849CB"/>
    <w:rsid w:val="00D85367"/>
    <w:rsid w:val="00D97054"/>
    <w:rsid w:val="00D97F6D"/>
    <w:rsid w:val="00DA44B4"/>
    <w:rsid w:val="00DA5988"/>
    <w:rsid w:val="00DB6B59"/>
    <w:rsid w:val="00DC0D73"/>
    <w:rsid w:val="00DC7F8C"/>
    <w:rsid w:val="00DD20A2"/>
    <w:rsid w:val="00DD4432"/>
    <w:rsid w:val="00DE17EA"/>
    <w:rsid w:val="00DE1D08"/>
    <w:rsid w:val="00DE6B31"/>
    <w:rsid w:val="00DF18EA"/>
    <w:rsid w:val="00E02397"/>
    <w:rsid w:val="00E034AA"/>
    <w:rsid w:val="00E03824"/>
    <w:rsid w:val="00E15BB2"/>
    <w:rsid w:val="00E16DC4"/>
    <w:rsid w:val="00E2708C"/>
    <w:rsid w:val="00E40FDF"/>
    <w:rsid w:val="00E6538B"/>
    <w:rsid w:val="00E72A9D"/>
    <w:rsid w:val="00E75216"/>
    <w:rsid w:val="00E81BB6"/>
    <w:rsid w:val="00E8623F"/>
    <w:rsid w:val="00E96BC3"/>
    <w:rsid w:val="00E97079"/>
    <w:rsid w:val="00EA24D1"/>
    <w:rsid w:val="00EA35D4"/>
    <w:rsid w:val="00EA6423"/>
    <w:rsid w:val="00EA7A98"/>
    <w:rsid w:val="00EB2E6F"/>
    <w:rsid w:val="00EC1A4D"/>
    <w:rsid w:val="00EC1FFC"/>
    <w:rsid w:val="00EC66FE"/>
    <w:rsid w:val="00EC7247"/>
    <w:rsid w:val="00ED0D88"/>
    <w:rsid w:val="00ED3807"/>
    <w:rsid w:val="00ED44FB"/>
    <w:rsid w:val="00ED489F"/>
    <w:rsid w:val="00ED61C0"/>
    <w:rsid w:val="00ED6E66"/>
    <w:rsid w:val="00EE4E1D"/>
    <w:rsid w:val="00EF2231"/>
    <w:rsid w:val="00EF52C7"/>
    <w:rsid w:val="00EF5ACB"/>
    <w:rsid w:val="00EF7D21"/>
    <w:rsid w:val="00F022D3"/>
    <w:rsid w:val="00F02CF0"/>
    <w:rsid w:val="00F102DA"/>
    <w:rsid w:val="00F21AF4"/>
    <w:rsid w:val="00F25FC4"/>
    <w:rsid w:val="00F27EF3"/>
    <w:rsid w:val="00F3241B"/>
    <w:rsid w:val="00F32ECB"/>
    <w:rsid w:val="00F36720"/>
    <w:rsid w:val="00F43732"/>
    <w:rsid w:val="00F44648"/>
    <w:rsid w:val="00F453F6"/>
    <w:rsid w:val="00F476D8"/>
    <w:rsid w:val="00F513AB"/>
    <w:rsid w:val="00F71848"/>
    <w:rsid w:val="00F73715"/>
    <w:rsid w:val="00F73D3F"/>
    <w:rsid w:val="00F85C52"/>
    <w:rsid w:val="00F87B18"/>
    <w:rsid w:val="00FA62D4"/>
    <w:rsid w:val="00FB38FE"/>
    <w:rsid w:val="00FB61DB"/>
    <w:rsid w:val="00FC142B"/>
    <w:rsid w:val="00FC2282"/>
    <w:rsid w:val="00FC3834"/>
    <w:rsid w:val="00FC7D63"/>
    <w:rsid w:val="00FD622A"/>
    <w:rsid w:val="00FE0F5F"/>
    <w:rsid w:val="00FE1B7C"/>
    <w:rsid w:val="00FE7CFD"/>
    <w:rsid w:val="00FE7FC9"/>
    <w:rsid w:val="00FF0DBC"/>
    <w:rsid w:val="00FF1934"/>
    <w:rsid w:val="00FF4549"/>
    <w:rsid w:val="00FF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F3CD88D3-1BC9-4EDB-9C99-30153423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9C7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9C70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Salutation"/>
    <w:basedOn w:val="a"/>
    <w:next w:val="a"/>
    <w:link w:val="ac"/>
    <w:rsid w:val="009C708B"/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c">
    <w:name w:val="問候 字元"/>
    <w:basedOn w:val="a0"/>
    <w:link w:val="ab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d">
    <w:name w:val="Closing"/>
    <w:basedOn w:val="a"/>
    <w:link w:val="ae"/>
    <w:unhideWhenUsed/>
    <w:rsid w:val="009C708B"/>
    <w:pPr>
      <w:ind w:leftChars="1800" w:left="100"/>
    </w:pPr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e">
    <w:name w:val="結語 字元"/>
    <w:basedOn w:val="a0"/>
    <w:link w:val="ad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f">
    <w:name w:val="Plain Text"/>
    <w:basedOn w:val="a"/>
    <w:link w:val="af0"/>
    <w:uiPriority w:val="99"/>
    <w:semiHidden/>
    <w:unhideWhenUsed/>
    <w:rsid w:val="00205008"/>
    <w:rPr>
      <w:rFonts w:ascii="Calibri" w:hAnsi="Courier New" w:cs="Courier New"/>
    </w:rPr>
  </w:style>
  <w:style w:type="character" w:customStyle="1" w:styleId="af0">
    <w:name w:val="純文字 字元"/>
    <w:basedOn w:val="a0"/>
    <w:link w:val="af"/>
    <w:uiPriority w:val="99"/>
    <w:semiHidden/>
    <w:rsid w:val="00205008"/>
    <w:rPr>
      <w:rFonts w:ascii="Calibri" w:hAnsi="Courier New" w:cs="Courier New"/>
      <w:kern w:val="2"/>
      <w:sz w:val="24"/>
      <w:szCs w:val="24"/>
    </w:rPr>
  </w:style>
  <w:style w:type="character" w:styleId="af1">
    <w:name w:val="Hyperlink"/>
    <w:basedOn w:val="a0"/>
    <w:unhideWhenUsed/>
    <w:rsid w:val="0068510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391625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391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mer.gov.m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sumer.gov.mo/api02/nyreport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56209-9B6A-41CD-B4B7-E9B59400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499</Words>
  <Characters>198</Characters>
  <Application>Microsoft Office Word</Application>
  <DocSecurity>0</DocSecurity>
  <Lines>1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Un Ut Mui</cp:lastModifiedBy>
  <cp:revision>22</cp:revision>
  <cp:lastPrinted>2020-04-01T10:27:00Z</cp:lastPrinted>
  <dcterms:created xsi:type="dcterms:W3CDTF">2020-04-01T04:06:00Z</dcterms:created>
  <dcterms:modified xsi:type="dcterms:W3CDTF">2020-04-02T01:11:00Z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  <property fmtid="{D5CDD505-2E9C-101B-9397-08002B2CF9AE}" pid="8" name="_ReviewingToolsShownOnce">
    <vt:lpwstr/>
  </property>
</Properties>
</file>