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  <w:sz w:val="28"/>
          <w:szCs w:val="28"/>
          <w:lang w:eastAsia="zh-HK"/>
        </w:rPr>
      </w:pPr>
      <w:r w:rsidRPr="00297BFC">
        <w:rPr>
          <w:rFonts w:ascii="新細明體" w:hAnsi="新細明體" w:cs="Calibri"/>
          <w:b/>
          <w:spacing w:val="10"/>
          <w:kern w:val="0"/>
          <w:sz w:val="28"/>
          <w:szCs w:val="28"/>
        </w:rPr>
        <w:t>消費者委員會</w:t>
      </w:r>
      <w:r w:rsidR="00DA5973">
        <w:rPr>
          <w:rFonts w:ascii="新細明體" w:hAnsi="新細明體" w:cs="Calibri"/>
          <w:b/>
          <w:spacing w:val="10"/>
          <w:kern w:val="0"/>
          <w:sz w:val="28"/>
          <w:szCs w:val="28"/>
        </w:rPr>
        <w:t xml:space="preserve">  </w:t>
      </w:r>
      <w:r w:rsidR="002B48A4">
        <w:rPr>
          <w:rFonts w:ascii="新細明體" w:hAnsi="新細明體" w:cs="Calibri" w:hint="eastAsia"/>
          <w:b/>
          <w:spacing w:val="10"/>
          <w:kern w:val="0"/>
          <w:sz w:val="28"/>
          <w:szCs w:val="28"/>
          <w:lang w:eastAsia="zh-HK"/>
        </w:rPr>
        <w:t>經濟局</w:t>
      </w:r>
    </w:p>
    <w:p w:rsidR="00DA5973" w:rsidRPr="00297BFC" w:rsidRDefault="00DA5973" w:rsidP="002441D5">
      <w:pPr>
        <w:jc w:val="center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r>
        <w:rPr>
          <w:rFonts w:ascii="新細明體" w:hAnsi="新細明體" w:cs="Calibri" w:hint="eastAsia"/>
          <w:b/>
          <w:spacing w:val="10"/>
          <w:kern w:val="0"/>
          <w:sz w:val="28"/>
          <w:szCs w:val="28"/>
          <w:lang w:eastAsia="zh-HK"/>
        </w:rPr>
        <w:t>聯合發出</w:t>
      </w:r>
    </w:p>
    <w:p w:rsidR="002441D5" w:rsidRPr="00297BF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r w:rsidRPr="00297BFC">
        <w:rPr>
          <w:rFonts w:ascii="新細明體" w:hAnsi="新細明體" w:cs="Calibri"/>
          <w:b/>
          <w:spacing w:val="10"/>
          <w:kern w:val="0"/>
          <w:sz w:val="28"/>
          <w:szCs w:val="28"/>
        </w:rPr>
        <w:t>新聞稿</w:t>
      </w:r>
    </w:p>
    <w:p w:rsidR="002441D5" w:rsidRPr="00297BFC" w:rsidRDefault="00F56C86" w:rsidP="002441D5">
      <w:pPr>
        <w:jc w:val="center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r>
        <w:rPr>
          <w:rFonts w:ascii="新細明體" w:hAnsi="新細明體" w:cs="Calibri"/>
          <w:b/>
          <w:spacing w:val="10"/>
          <w:kern w:val="0"/>
          <w:sz w:val="28"/>
          <w:szCs w:val="28"/>
        </w:rPr>
        <w:t>23</w:t>
      </w:r>
      <w:r w:rsidR="001E6277" w:rsidRPr="00297BFC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-</w:t>
      </w:r>
      <w:r w:rsidR="004F44B4" w:rsidRPr="00297BFC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0</w:t>
      </w:r>
      <w:r>
        <w:rPr>
          <w:rFonts w:ascii="新細明體" w:hAnsi="新細明體" w:cs="Calibri"/>
          <w:b/>
          <w:spacing w:val="10"/>
          <w:kern w:val="0"/>
          <w:sz w:val="28"/>
          <w:szCs w:val="28"/>
        </w:rPr>
        <w:t>9</w:t>
      </w:r>
      <w:r w:rsidR="0036059A" w:rsidRPr="00297BFC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-2020</w:t>
      </w:r>
    </w:p>
    <w:p w:rsidR="003370E8" w:rsidRPr="00297BFC" w:rsidRDefault="003370E8" w:rsidP="002441D5">
      <w:pPr>
        <w:jc w:val="center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</w:p>
    <w:p w:rsidR="00260A4D" w:rsidRDefault="009623A6" w:rsidP="004A081A">
      <w:pPr>
        <w:spacing w:beforeLines="100" w:before="240" w:afterLines="100" w:after="240" w:line="400" w:lineRule="atLeast"/>
        <w:ind w:firstLine="480"/>
        <w:jc w:val="center"/>
        <w:rPr>
          <w:rFonts w:asciiTheme="minorEastAsia" w:eastAsiaTheme="minorEastAsia" w:hAnsiTheme="minorEastAsia"/>
          <w:b/>
          <w:spacing w:val="10"/>
          <w:sz w:val="28"/>
          <w:szCs w:val="28"/>
          <w:lang w:eastAsia="zh-HK"/>
        </w:rPr>
      </w:pPr>
      <w:r w:rsidRPr="009623A6">
        <w:rPr>
          <w:rFonts w:asciiTheme="minorEastAsia" w:eastAsiaTheme="minorEastAsia" w:hAnsiTheme="minorEastAsia" w:hint="eastAsia"/>
          <w:b/>
          <w:spacing w:val="10"/>
          <w:sz w:val="28"/>
          <w:szCs w:val="28"/>
          <w:lang w:eastAsia="zh-HK"/>
        </w:rPr>
        <w:t>提醒商戶業界做好防疫工作迎接旅客</w:t>
      </w:r>
    </w:p>
    <w:p w:rsidR="009623A6" w:rsidRPr="00A437E8" w:rsidRDefault="009623A6" w:rsidP="004A081A">
      <w:pPr>
        <w:spacing w:beforeLines="100" w:before="240" w:afterLines="100" w:after="240" w:line="400" w:lineRule="atLeast"/>
        <w:ind w:firstLine="480"/>
        <w:jc w:val="center"/>
        <w:rPr>
          <w:rFonts w:asciiTheme="minorEastAsia" w:eastAsiaTheme="minorEastAsia" w:hAnsiTheme="minorEastAsia" w:hint="eastAsia"/>
          <w:spacing w:val="10"/>
          <w:sz w:val="28"/>
          <w:szCs w:val="28"/>
          <w:lang w:eastAsia="zh-HK"/>
        </w:rPr>
      </w:pPr>
    </w:p>
    <w:p w:rsidR="00F044A3" w:rsidRPr="00F044A3" w:rsidRDefault="00F044A3" w:rsidP="00F044A3">
      <w:pPr>
        <w:widowControl/>
        <w:shd w:val="clear" w:color="auto" w:fill="FFFFFF"/>
        <w:spacing w:beforeLines="100" w:before="240" w:afterLines="100" w:after="240" w:line="440" w:lineRule="atLeast"/>
        <w:ind w:firstLine="482"/>
        <w:jc w:val="both"/>
        <w:rPr>
          <w:rFonts w:asciiTheme="minorEastAsia" w:eastAsiaTheme="minorEastAsia" w:hAnsiTheme="minorEastAsia" w:hint="eastAsia"/>
          <w:color w:val="0A0A0A"/>
          <w:kern w:val="0"/>
        </w:rPr>
      </w:pPr>
      <w:r w:rsidRPr="00F044A3">
        <w:rPr>
          <w:rFonts w:asciiTheme="minorEastAsia" w:eastAsiaTheme="minorEastAsia" w:hAnsiTheme="minorEastAsia" w:hint="eastAsia"/>
          <w:color w:val="0A0A0A"/>
          <w:kern w:val="0"/>
        </w:rPr>
        <w:t>隨着全國赴澳門旅遊簽注恢復及“十‧一”國慶黃金周臨近，預計市面零售場所的人員流動將逐步增加，經濟局及消費者委員會派員到旅遊區，宣傳零售業的防疫指引。同時，瞭解商戶的落實執行情況，呼籲業界做好防疫工作，讓旅客安心來澳旅遊購物。</w:t>
      </w:r>
    </w:p>
    <w:p w:rsidR="00F044A3" w:rsidRPr="00F044A3" w:rsidRDefault="00F044A3" w:rsidP="00F044A3">
      <w:pPr>
        <w:widowControl/>
        <w:shd w:val="clear" w:color="auto" w:fill="FFFFFF"/>
        <w:spacing w:beforeLines="100" w:before="240" w:afterLines="100" w:after="240" w:line="440" w:lineRule="atLeast"/>
        <w:ind w:firstLine="482"/>
        <w:jc w:val="both"/>
        <w:rPr>
          <w:rFonts w:asciiTheme="minorEastAsia" w:eastAsiaTheme="minorEastAsia" w:hAnsiTheme="minorEastAsia" w:hint="eastAsia"/>
          <w:color w:val="0A0A0A"/>
          <w:kern w:val="0"/>
        </w:rPr>
      </w:pPr>
      <w:r w:rsidRPr="00F044A3">
        <w:rPr>
          <w:rFonts w:asciiTheme="minorEastAsia" w:eastAsiaTheme="minorEastAsia" w:hAnsiTheme="minorEastAsia" w:hint="eastAsia"/>
          <w:color w:val="0A0A0A"/>
          <w:kern w:val="0"/>
        </w:rPr>
        <w:t>自7月中本澳與內地開始逐步恢復兩地人員往來，經濟局及消委會持續到全澳各旅遊區零售商戶，講解防疫指引，提醒員工按照指引做好防疫措施，為迎接旅客來澳做好準備。至今，已向超過1,800間次零售場所，派發宣傳品供業界參照使用。</w:t>
      </w:r>
    </w:p>
    <w:p w:rsidR="00F044A3" w:rsidRPr="00F044A3" w:rsidRDefault="00F044A3" w:rsidP="00F044A3">
      <w:pPr>
        <w:widowControl/>
        <w:shd w:val="clear" w:color="auto" w:fill="FFFFFF"/>
        <w:spacing w:beforeLines="100" w:before="240" w:afterLines="100" w:after="240" w:line="440" w:lineRule="atLeast"/>
        <w:ind w:firstLine="482"/>
        <w:jc w:val="both"/>
        <w:rPr>
          <w:rFonts w:asciiTheme="minorEastAsia" w:eastAsiaTheme="minorEastAsia" w:hAnsiTheme="minorEastAsia" w:hint="eastAsia"/>
          <w:color w:val="0A0A0A"/>
          <w:kern w:val="0"/>
        </w:rPr>
      </w:pPr>
      <w:r w:rsidRPr="00F044A3">
        <w:rPr>
          <w:rFonts w:asciiTheme="minorEastAsia" w:eastAsiaTheme="minorEastAsia" w:hAnsiTheme="minorEastAsia" w:hint="eastAsia"/>
          <w:color w:val="0A0A0A"/>
          <w:kern w:val="0"/>
        </w:rPr>
        <w:t>經濟局及消委會呼籲零售業界繼續配合特區政府的疫情防控工作，根據衛生當局編製的零售業防疫指引，做好場所的防疫措施。如條件許可，為員工及顧客測量體溫，及要求提交“澳門健康碼”。場內人員須配戴口罩及保持1米距離，須控制人流減少聚集及做好場內清潔消毒，以降低病毒在零售場所散播的風險。</w:t>
      </w:r>
    </w:p>
    <w:p w:rsidR="00615BC3" w:rsidRPr="00F044A3" w:rsidRDefault="00F044A3" w:rsidP="00F044A3">
      <w:pPr>
        <w:widowControl/>
        <w:shd w:val="clear" w:color="auto" w:fill="FFFFFF"/>
        <w:spacing w:beforeLines="100" w:before="240" w:afterLines="100" w:after="240" w:line="440" w:lineRule="atLeast"/>
        <w:ind w:firstLine="482"/>
        <w:jc w:val="both"/>
        <w:rPr>
          <w:rFonts w:asciiTheme="minorEastAsia" w:eastAsiaTheme="minorEastAsia" w:hAnsiTheme="minorEastAsia"/>
          <w:spacing w:val="10"/>
          <w:sz w:val="28"/>
          <w:szCs w:val="28"/>
          <w:lang w:eastAsia="zh-HK"/>
        </w:rPr>
      </w:pPr>
      <w:r w:rsidRPr="00F044A3">
        <w:rPr>
          <w:rFonts w:asciiTheme="minorEastAsia" w:eastAsiaTheme="minorEastAsia" w:hAnsiTheme="minorEastAsia" w:hint="eastAsia"/>
          <w:color w:val="0A0A0A"/>
          <w:kern w:val="0"/>
        </w:rPr>
        <w:t>詳細資料可瀏覽衛生局“抗疫專頁”（https://www.ssm.gov.mo/apps1/PreventCOVID-19/ch.aspx#clg17668）及下載相關指引。</w:t>
      </w:r>
      <w:bookmarkStart w:id="0" w:name="_GoBack"/>
      <w:bookmarkEnd w:id="0"/>
    </w:p>
    <w:sectPr w:rsidR="00615BC3" w:rsidRPr="00F044A3" w:rsidSect="006F7E2D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531" w:rsidRDefault="00861531" w:rsidP="00E16DC4">
      <w:r>
        <w:separator/>
      </w:r>
    </w:p>
  </w:endnote>
  <w:endnote w:type="continuationSeparator" w:id="0">
    <w:p w:rsidR="00861531" w:rsidRDefault="00861531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531" w:rsidRDefault="00861531" w:rsidP="00E16DC4">
      <w:r>
        <w:separator/>
      </w:r>
    </w:p>
  </w:footnote>
  <w:footnote w:type="continuationSeparator" w:id="0">
    <w:p w:rsidR="00861531" w:rsidRDefault="00861531" w:rsidP="00E1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1604D"/>
    <w:rsid w:val="000171B2"/>
    <w:rsid w:val="000367E8"/>
    <w:rsid w:val="000434EC"/>
    <w:rsid w:val="00047112"/>
    <w:rsid w:val="000550E1"/>
    <w:rsid w:val="00056D55"/>
    <w:rsid w:val="0006295D"/>
    <w:rsid w:val="0006678B"/>
    <w:rsid w:val="00071CA2"/>
    <w:rsid w:val="000805F2"/>
    <w:rsid w:val="00085756"/>
    <w:rsid w:val="0008605D"/>
    <w:rsid w:val="000A1B14"/>
    <w:rsid w:val="000A6BAF"/>
    <w:rsid w:val="000B2311"/>
    <w:rsid w:val="000C0755"/>
    <w:rsid w:val="000C4C68"/>
    <w:rsid w:val="000D6851"/>
    <w:rsid w:val="000E7600"/>
    <w:rsid w:val="000F14EE"/>
    <w:rsid w:val="000F32FC"/>
    <w:rsid w:val="00112CF7"/>
    <w:rsid w:val="00116559"/>
    <w:rsid w:val="00124F92"/>
    <w:rsid w:val="00140873"/>
    <w:rsid w:val="00140DEF"/>
    <w:rsid w:val="00146D98"/>
    <w:rsid w:val="001601C2"/>
    <w:rsid w:val="001620B5"/>
    <w:rsid w:val="00166124"/>
    <w:rsid w:val="001667DF"/>
    <w:rsid w:val="00171A3C"/>
    <w:rsid w:val="00175213"/>
    <w:rsid w:val="0018469C"/>
    <w:rsid w:val="001B311E"/>
    <w:rsid w:val="001C0E3E"/>
    <w:rsid w:val="001C2B3D"/>
    <w:rsid w:val="001C38D6"/>
    <w:rsid w:val="001C772D"/>
    <w:rsid w:val="001D1A9B"/>
    <w:rsid w:val="001D46C5"/>
    <w:rsid w:val="001E6277"/>
    <w:rsid w:val="001F3FAD"/>
    <w:rsid w:val="001F41CB"/>
    <w:rsid w:val="001F5634"/>
    <w:rsid w:val="00204BB8"/>
    <w:rsid w:val="00205008"/>
    <w:rsid w:val="00225EC3"/>
    <w:rsid w:val="00226648"/>
    <w:rsid w:val="00226BBD"/>
    <w:rsid w:val="002353A6"/>
    <w:rsid w:val="00236915"/>
    <w:rsid w:val="002441D5"/>
    <w:rsid w:val="002539E1"/>
    <w:rsid w:val="00256813"/>
    <w:rsid w:val="00260A14"/>
    <w:rsid w:val="00260A4D"/>
    <w:rsid w:val="00264FC9"/>
    <w:rsid w:val="00265C3F"/>
    <w:rsid w:val="002702E3"/>
    <w:rsid w:val="002779D9"/>
    <w:rsid w:val="00281A20"/>
    <w:rsid w:val="00290ECC"/>
    <w:rsid w:val="00294984"/>
    <w:rsid w:val="00297BFC"/>
    <w:rsid w:val="002A2F81"/>
    <w:rsid w:val="002A3D1D"/>
    <w:rsid w:val="002B48A4"/>
    <w:rsid w:val="002D2B8E"/>
    <w:rsid w:val="002E4E1D"/>
    <w:rsid w:val="002E67FB"/>
    <w:rsid w:val="002F790A"/>
    <w:rsid w:val="00302F35"/>
    <w:rsid w:val="00303048"/>
    <w:rsid w:val="00315055"/>
    <w:rsid w:val="0031623D"/>
    <w:rsid w:val="0032222C"/>
    <w:rsid w:val="00326131"/>
    <w:rsid w:val="003370E8"/>
    <w:rsid w:val="00351616"/>
    <w:rsid w:val="003537C5"/>
    <w:rsid w:val="00354E1D"/>
    <w:rsid w:val="0036059A"/>
    <w:rsid w:val="00393A19"/>
    <w:rsid w:val="00394AD0"/>
    <w:rsid w:val="003972B2"/>
    <w:rsid w:val="003A0DEF"/>
    <w:rsid w:val="003A5319"/>
    <w:rsid w:val="003A57A1"/>
    <w:rsid w:val="003B20E4"/>
    <w:rsid w:val="003C2743"/>
    <w:rsid w:val="003C543A"/>
    <w:rsid w:val="003D26F3"/>
    <w:rsid w:val="003E7CEE"/>
    <w:rsid w:val="00403141"/>
    <w:rsid w:val="004071FD"/>
    <w:rsid w:val="00411251"/>
    <w:rsid w:val="00425A9B"/>
    <w:rsid w:val="00426C96"/>
    <w:rsid w:val="00431728"/>
    <w:rsid w:val="00432698"/>
    <w:rsid w:val="00442A19"/>
    <w:rsid w:val="004460CE"/>
    <w:rsid w:val="00447567"/>
    <w:rsid w:val="00455325"/>
    <w:rsid w:val="00467037"/>
    <w:rsid w:val="00474827"/>
    <w:rsid w:val="0048014B"/>
    <w:rsid w:val="00481115"/>
    <w:rsid w:val="00482D7B"/>
    <w:rsid w:val="004909BC"/>
    <w:rsid w:val="00493FD8"/>
    <w:rsid w:val="004A081A"/>
    <w:rsid w:val="004A6F24"/>
    <w:rsid w:val="004A72B9"/>
    <w:rsid w:val="004B0308"/>
    <w:rsid w:val="004B4D1F"/>
    <w:rsid w:val="004B5B44"/>
    <w:rsid w:val="004C5E23"/>
    <w:rsid w:val="004C6924"/>
    <w:rsid w:val="004C7612"/>
    <w:rsid w:val="004D67D2"/>
    <w:rsid w:val="004E640A"/>
    <w:rsid w:val="004F0193"/>
    <w:rsid w:val="004F422F"/>
    <w:rsid w:val="004F44B4"/>
    <w:rsid w:val="00521586"/>
    <w:rsid w:val="00530B0A"/>
    <w:rsid w:val="005349BB"/>
    <w:rsid w:val="00534F58"/>
    <w:rsid w:val="00535962"/>
    <w:rsid w:val="00543974"/>
    <w:rsid w:val="005522DC"/>
    <w:rsid w:val="00553CD0"/>
    <w:rsid w:val="005548A7"/>
    <w:rsid w:val="005554C2"/>
    <w:rsid w:val="00565DBE"/>
    <w:rsid w:val="00573EC3"/>
    <w:rsid w:val="005745AD"/>
    <w:rsid w:val="005757BF"/>
    <w:rsid w:val="005866C7"/>
    <w:rsid w:val="00587873"/>
    <w:rsid w:val="005906A5"/>
    <w:rsid w:val="00591AAD"/>
    <w:rsid w:val="005957BD"/>
    <w:rsid w:val="005A1317"/>
    <w:rsid w:val="005B2D2D"/>
    <w:rsid w:val="005B3A52"/>
    <w:rsid w:val="005C6013"/>
    <w:rsid w:val="005C66AD"/>
    <w:rsid w:val="005E0C8A"/>
    <w:rsid w:val="005E23C5"/>
    <w:rsid w:val="005E54AB"/>
    <w:rsid w:val="005F0353"/>
    <w:rsid w:val="005F143F"/>
    <w:rsid w:val="0060044C"/>
    <w:rsid w:val="00600D1E"/>
    <w:rsid w:val="0060390E"/>
    <w:rsid w:val="00604F2D"/>
    <w:rsid w:val="00610484"/>
    <w:rsid w:val="00615BC3"/>
    <w:rsid w:val="00633C24"/>
    <w:rsid w:val="00634752"/>
    <w:rsid w:val="00643C2F"/>
    <w:rsid w:val="00651CFD"/>
    <w:rsid w:val="00652857"/>
    <w:rsid w:val="00652F15"/>
    <w:rsid w:val="00666856"/>
    <w:rsid w:val="00670C04"/>
    <w:rsid w:val="006741B1"/>
    <w:rsid w:val="0067552D"/>
    <w:rsid w:val="00685108"/>
    <w:rsid w:val="00692E58"/>
    <w:rsid w:val="00694BBB"/>
    <w:rsid w:val="006A7624"/>
    <w:rsid w:val="006A79A3"/>
    <w:rsid w:val="006B4106"/>
    <w:rsid w:val="006B548E"/>
    <w:rsid w:val="006B54BB"/>
    <w:rsid w:val="006B6CB6"/>
    <w:rsid w:val="006B7A5C"/>
    <w:rsid w:val="006C1F59"/>
    <w:rsid w:val="006E7EE3"/>
    <w:rsid w:val="006F403C"/>
    <w:rsid w:val="006F7E2D"/>
    <w:rsid w:val="007057E8"/>
    <w:rsid w:val="00721815"/>
    <w:rsid w:val="00726F22"/>
    <w:rsid w:val="007353C5"/>
    <w:rsid w:val="007611D4"/>
    <w:rsid w:val="007625F2"/>
    <w:rsid w:val="00763ADB"/>
    <w:rsid w:val="00763B22"/>
    <w:rsid w:val="00764017"/>
    <w:rsid w:val="00775A7F"/>
    <w:rsid w:val="007832A8"/>
    <w:rsid w:val="00784711"/>
    <w:rsid w:val="00795AB9"/>
    <w:rsid w:val="007973EF"/>
    <w:rsid w:val="007B026E"/>
    <w:rsid w:val="007B43B8"/>
    <w:rsid w:val="007E0822"/>
    <w:rsid w:val="007E77A1"/>
    <w:rsid w:val="007F4004"/>
    <w:rsid w:val="007F645F"/>
    <w:rsid w:val="007F6793"/>
    <w:rsid w:val="00801456"/>
    <w:rsid w:val="00821CBE"/>
    <w:rsid w:val="0083480B"/>
    <w:rsid w:val="00835380"/>
    <w:rsid w:val="00852B99"/>
    <w:rsid w:val="00861531"/>
    <w:rsid w:val="008627CA"/>
    <w:rsid w:val="0086393A"/>
    <w:rsid w:val="00882229"/>
    <w:rsid w:val="0088525D"/>
    <w:rsid w:val="008A012C"/>
    <w:rsid w:val="008A66C8"/>
    <w:rsid w:val="008C1F1E"/>
    <w:rsid w:val="008C210E"/>
    <w:rsid w:val="008C3F13"/>
    <w:rsid w:val="008C547A"/>
    <w:rsid w:val="008D3F79"/>
    <w:rsid w:val="008D6861"/>
    <w:rsid w:val="008E00CC"/>
    <w:rsid w:val="00901A97"/>
    <w:rsid w:val="00914FE3"/>
    <w:rsid w:val="0093030E"/>
    <w:rsid w:val="009334CD"/>
    <w:rsid w:val="0094229E"/>
    <w:rsid w:val="009623A6"/>
    <w:rsid w:val="0099365C"/>
    <w:rsid w:val="009A66CA"/>
    <w:rsid w:val="009B69CA"/>
    <w:rsid w:val="009C245B"/>
    <w:rsid w:val="009C3944"/>
    <w:rsid w:val="009C4DDF"/>
    <w:rsid w:val="009C708B"/>
    <w:rsid w:val="009E41AA"/>
    <w:rsid w:val="009E73C8"/>
    <w:rsid w:val="009F5793"/>
    <w:rsid w:val="00A00832"/>
    <w:rsid w:val="00A03B2F"/>
    <w:rsid w:val="00A16455"/>
    <w:rsid w:val="00A16759"/>
    <w:rsid w:val="00A22AF7"/>
    <w:rsid w:val="00A368C4"/>
    <w:rsid w:val="00A437E8"/>
    <w:rsid w:val="00A5472B"/>
    <w:rsid w:val="00A62D5A"/>
    <w:rsid w:val="00A704F6"/>
    <w:rsid w:val="00A74675"/>
    <w:rsid w:val="00A80783"/>
    <w:rsid w:val="00A912F8"/>
    <w:rsid w:val="00AB04E1"/>
    <w:rsid w:val="00AB1DEF"/>
    <w:rsid w:val="00AB3866"/>
    <w:rsid w:val="00AB7751"/>
    <w:rsid w:val="00AC1546"/>
    <w:rsid w:val="00AC2F5F"/>
    <w:rsid w:val="00AC4884"/>
    <w:rsid w:val="00AC5698"/>
    <w:rsid w:val="00AC67D6"/>
    <w:rsid w:val="00AE0A82"/>
    <w:rsid w:val="00AE63FA"/>
    <w:rsid w:val="00AF4961"/>
    <w:rsid w:val="00AF6C3F"/>
    <w:rsid w:val="00B1022E"/>
    <w:rsid w:val="00B27325"/>
    <w:rsid w:val="00B27556"/>
    <w:rsid w:val="00B44444"/>
    <w:rsid w:val="00B53B80"/>
    <w:rsid w:val="00B67768"/>
    <w:rsid w:val="00B7103F"/>
    <w:rsid w:val="00B825A8"/>
    <w:rsid w:val="00B86D6B"/>
    <w:rsid w:val="00BC0BA6"/>
    <w:rsid w:val="00BC2548"/>
    <w:rsid w:val="00BC261E"/>
    <w:rsid w:val="00BC2965"/>
    <w:rsid w:val="00BC4DAA"/>
    <w:rsid w:val="00BD0567"/>
    <w:rsid w:val="00BD1015"/>
    <w:rsid w:val="00BD1513"/>
    <w:rsid w:val="00BD30C2"/>
    <w:rsid w:val="00BE0F29"/>
    <w:rsid w:val="00BE2770"/>
    <w:rsid w:val="00BF3B27"/>
    <w:rsid w:val="00C00FDC"/>
    <w:rsid w:val="00C06F9C"/>
    <w:rsid w:val="00C2493B"/>
    <w:rsid w:val="00C305E8"/>
    <w:rsid w:val="00C61EF5"/>
    <w:rsid w:val="00C63BB9"/>
    <w:rsid w:val="00C66196"/>
    <w:rsid w:val="00C733FB"/>
    <w:rsid w:val="00C84D5D"/>
    <w:rsid w:val="00C90053"/>
    <w:rsid w:val="00C97DC8"/>
    <w:rsid w:val="00CA4E1A"/>
    <w:rsid w:val="00CE1613"/>
    <w:rsid w:val="00CE1E93"/>
    <w:rsid w:val="00CF0C34"/>
    <w:rsid w:val="00D01F7E"/>
    <w:rsid w:val="00D100EB"/>
    <w:rsid w:val="00D318BB"/>
    <w:rsid w:val="00D401F4"/>
    <w:rsid w:val="00D422A9"/>
    <w:rsid w:val="00D5726B"/>
    <w:rsid w:val="00D60D0E"/>
    <w:rsid w:val="00D77DBE"/>
    <w:rsid w:val="00D849CB"/>
    <w:rsid w:val="00D97054"/>
    <w:rsid w:val="00D97F6D"/>
    <w:rsid w:val="00DA5973"/>
    <w:rsid w:val="00DC0D73"/>
    <w:rsid w:val="00DD20A2"/>
    <w:rsid w:val="00DE6B31"/>
    <w:rsid w:val="00E02397"/>
    <w:rsid w:val="00E03824"/>
    <w:rsid w:val="00E16DC4"/>
    <w:rsid w:val="00E2708C"/>
    <w:rsid w:val="00E6538B"/>
    <w:rsid w:val="00E81BB6"/>
    <w:rsid w:val="00E8623F"/>
    <w:rsid w:val="00E97079"/>
    <w:rsid w:val="00EA24D1"/>
    <w:rsid w:val="00EA35D4"/>
    <w:rsid w:val="00EA7A98"/>
    <w:rsid w:val="00EC1A4D"/>
    <w:rsid w:val="00EC1FFC"/>
    <w:rsid w:val="00EC66FE"/>
    <w:rsid w:val="00EC7247"/>
    <w:rsid w:val="00ED3807"/>
    <w:rsid w:val="00ED44FB"/>
    <w:rsid w:val="00ED489F"/>
    <w:rsid w:val="00EE4E1D"/>
    <w:rsid w:val="00EF2231"/>
    <w:rsid w:val="00EF7D21"/>
    <w:rsid w:val="00F022D3"/>
    <w:rsid w:val="00F044A3"/>
    <w:rsid w:val="00F21AF4"/>
    <w:rsid w:val="00F32ECB"/>
    <w:rsid w:val="00F36720"/>
    <w:rsid w:val="00F43732"/>
    <w:rsid w:val="00F476D8"/>
    <w:rsid w:val="00F56C86"/>
    <w:rsid w:val="00F73715"/>
    <w:rsid w:val="00F73D3F"/>
    <w:rsid w:val="00F85C52"/>
    <w:rsid w:val="00F87B18"/>
    <w:rsid w:val="00FB38FE"/>
    <w:rsid w:val="00FC142B"/>
    <w:rsid w:val="00FC2282"/>
    <w:rsid w:val="00FC3834"/>
    <w:rsid w:val="00FC7D63"/>
    <w:rsid w:val="00FE0F5F"/>
    <w:rsid w:val="00FE7FC9"/>
    <w:rsid w:val="00FF1934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527C-E0A8-4B10-9C24-9308F0AD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86</Characters>
  <Application>Microsoft Office Word</Application>
  <DocSecurity>0</DocSecurity>
  <Lines>1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5</cp:revision>
  <cp:lastPrinted>2020-01-24T04:28:00Z</cp:lastPrinted>
  <dcterms:created xsi:type="dcterms:W3CDTF">2020-09-23T07:09:00Z</dcterms:created>
  <dcterms:modified xsi:type="dcterms:W3CDTF">2020-09-23T07:11:00Z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