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049E1D" w14:textId="34800D66" w:rsidR="00C77F25" w:rsidRDefault="009B7078">
      <w:pPr>
        <w:rPr>
          <w:sz w:val="28"/>
        </w:rPr>
      </w:pPr>
      <w:r>
        <w:rPr>
          <w:rFonts w:hint="eastAsia"/>
          <w:sz w:val="28"/>
        </w:rPr>
        <w:t>消費者委員會</w:t>
      </w:r>
      <w:r w:rsidR="0077796A" w:rsidRPr="0077796A">
        <w:rPr>
          <w:rFonts w:hint="eastAsia"/>
          <w:sz w:val="28"/>
        </w:rPr>
        <w:t>/</w:t>
      </w:r>
      <w:r w:rsidR="0077796A" w:rsidRPr="0077796A">
        <w:rPr>
          <w:rFonts w:hint="eastAsia"/>
          <w:sz w:val="28"/>
        </w:rPr>
        <w:t>經濟及科技發展局</w:t>
      </w:r>
      <w:r w:rsidR="00D84714" w:rsidRPr="00D84714">
        <w:rPr>
          <w:rFonts w:hint="eastAsia"/>
          <w:sz w:val="28"/>
        </w:rPr>
        <w:t>訊：</w:t>
      </w:r>
    </w:p>
    <w:p w14:paraId="641E9AEA" w14:textId="77777777" w:rsidR="008E323D" w:rsidRDefault="008E323D">
      <w:pPr>
        <w:rPr>
          <w:sz w:val="28"/>
        </w:rPr>
      </w:pPr>
    </w:p>
    <w:p w14:paraId="107E2D74" w14:textId="77777777" w:rsidR="00750340" w:rsidRPr="00750340" w:rsidRDefault="00750340" w:rsidP="00750340">
      <w:pPr>
        <w:spacing w:beforeLines="50" w:before="120" w:afterLines="50" w:after="120" w:line="440" w:lineRule="atLeast"/>
        <w:jc w:val="center"/>
        <w:rPr>
          <w:b/>
          <w:sz w:val="32"/>
          <w:szCs w:val="32"/>
        </w:rPr>
      </w:pPr>
      <w:r w:rsidRPr="00750340">
        <w:rPr>
          <w:rFonts w:hint="eastAsia"/>
          <w:b/>
          <w:sz w:val="32"/>
          <w:szCs w:val="32"/>
        </w:rPr>
        <w:t>深合區商事服務局訪消委會及經科局</w:t>
      </w:r>
    </w:p>
    <w:p w14:paraId="53A2871E" w14:textId="77777777" w:rsidR="00750340" w:rsidRPr="00750340" w:rsidRDefault="00750340" w:rsidP="00750340">
      <w:pPr>
        <w:spacing w:beforeLines="50" w:before="120" w:afterLines="50" w:after="120" w:line="440" w:lineRule="atLeast"/>
        <w:jc w:val="center"/>
        <w:rPr>
          <w:b/>
          <w:sz w:val="32"/>
          <w:szCs w:val="32"/>
        </w:rPr>
      </w:pPr>
      <w:r w:rsidRPr="00750340">
        <w:rPr>
          <w:rFonts w:hint="eastAsia"/>
          <w:b/>
          <w:sz w:val="32"/>
          <w:szCs w:val="32"/>
        </w:rPr>
        <w:t>加強交流促進合作</w:t>
      </w:r>
    </w:p>
    <w:p w14:paraId="1D266AC8" w14:textId="77777777" w:rsidR="00750340" w:rsidRPr="00750340" w:rsidRDefault="00750340" w:rsidP="00750340">
      <w:pPr>
        <w:spacing w:beforeLines="50" w:before="120" w:afterLines="50" w:after="120" w:line="440" w:lineRule="atLeast"/>
        <w:jc w:val="both"/>
        <w:rPr>
          <w:b/>
          <w:sz w:val="32"/>
          <w:szCs w:val="32"/>
        </w:rPr>
      </w:pPr>
    </w:p>
    <w:p w14:paraId="65DB4F2C" w14:textId="60BD1728" w:rsidR="00750340" w:rsidRPr="00750340" w:rsidRDefault="00750340" w:rsidP="00750340">
      <w:pPr>
        <w:spacing w:beforeLines="50" w:before="120" w:afterLines="50" w:after="120" w:line="440" w:lineRule="atLeast"/>
        <w:ind w:firstLine="480"/>
        <w:jc w:val="both"/>
        <w:rPr>
          <w:sz w:val="28"/>
          <w:szCs w:val="28"/>
        </w:rPr>
      </w:pPr>
      <w:r w:rsidRPr="00750340">
        <w:rPr>
          <w:rFonts w:hint="eastAsia"/>
          <w:sz w:val="28"/>
          <w:szCs w:val="28"/>
        </w:rPr>
        <w:t>橫琴粵澳深度合作區商事服務局與消費者委員會、經濟及科技發展局</w:t>
      </w:r>
      <w:r w:rsidR="001A2866" w:rsidRPr="001A2866">
        <w:rPr>
          <w:rFonts w:hint="eastAsia"/>
          <w:sz w:val="28"/>
          <w:szCs w:val="28"/>
        </w:rPr>
        <w:t>會晤</w:t>
      </w:r>
      <w:r w:rsidRPr="00750340">
        <w:rPr>
          <w:rFonts w:hint="eastAsia"/>
          <w:sz w:val="28"/>
          <w:szCs w:val="28"/>
        </w:rPr>
        <w:t>交流，探討深合區與澳門特區兩地</w:t>
      </w:r>
      <w:r w:rsidR="00F0458B">
        <w:rPr>
          <w:rFonts w:hint="eastAsia"/>
          <w:sz w:val="28"/>
          <w:szCs w:val="28"/>
        </w:rPr>
        <w:t>保障消費</w:t>
      </w:r>
      <w:r w:rsidRPr="00750340">
        <w:rPr>
          <w:rFonts w:hint="eastAsia"/>
          <w:sz w:val="28"/>
          <w:szCs w:val="28"/>
        </w:rPr>
        <w:t>權</w:t>
      </w:r>
      <w:r w:rsidR="00F0458B">
        <w:rPr>
          <w:rFonts w:hint="eastAsia"/>
          <w:sz w:val="28"/>
          <w:szCs w:val="28"/>
        </w:rPr>
        <w:t>益</w:t>
      </w:r>
      <w:r w:rsidRPr="00750340">
        <w:rPr>
          <w:rFonts w:hint="eastAsia"/>
          <w:sz w:val="28"/>
          <w:szCs w:val="28"/>
        </w:rPr>
        <w:t>等工作的合作。</w:t>
      </w:r>
    </w:p>
    <w:p w14:paraId="297946FE" w14:textId="56342D04" w:rsidR="00750340" w:rsidRPr="00750340" w:rsidRDefault="00750340" w:rsidP="00750340">
      <w:pPr>
        <w:spacing w:beforeLines="50" w:before="120" w:afterLines="50" w:after="120" w:line="440" w:lineRule="atLeast"/>
        <w:ind w:firstLine="480"/>
        <w:jc w:val="both"/>
        <w:rPr>
          <w:sz w:val="28"/>
          <w:szCs w:val="28"/>
        </w:rPr>
      </w:pPr>
      <w:r w:rsidRPr="00750340">
        <w:rPr>
          <w:rFonts w:hint="eastAsia"/>
          <w:sz w:val="28"/>
          <w:szCs w:val="28"/>
        </w:rPr>
        <w:t>橫琴粵澳深度合作區商事服務局代理局長吳創偉及代理副局長邱潤華等一行日前訪澳，期間與消委會及經科局代表會晤，就兩地各方面的合作交換意見，</w:t>
      </w:r>
      <w:r w:rsidR="00510384" w:rsidRPr="00510384">
        <w:rPr>
          <w:rFonts w:hint="eastAsia"/>
          <w:sz w:val="28"/>
          <w:szCs w:val="28"/>
        </w:rPr>
        <w:t>消委會及經科局</w:t>
      </w:r>
      <w:r w:rsidR="00510384">
        <w:rPr>
          <w:rFonts w:hint="eastAsia"/>
          <w:sz w:val="28"/>
          <w:szCs w:val="28"/>
        </w:rPr>
        <w:t>介紹</w:t>
      </w:r>
      <w:r w:rsidR="00510384" w:rsidRPr="00510384">
        <w:rPr>
          <w:rFonts w:hint="eastAsia"/>
          <w:sz w:val="28"/>
          <w:szCs w:val="28"/>
        </w:rPr>
        <w:t>“澳門居民內地購房聯防機制”</w:t>
      </w:r>
      <w:r w:rsidR="00510384">
        <w:rPr>
          <w:rFonts w:hint="eastAsia"/>
          <w:sz w:val="28"/>
          <w:szCs w:val="28"/>
        </w:rPr>
        <w:t>及</w:t>
      </w:r>
      <w:r w:rsidR="005F6353">
        <w:rPr>
          <w:rFonts w:asciiTheme="minorEastAsia" w:hAnsiTheme="minorEastAsia" w:hint="eastAsia"/>
          <w:sz w:val="28"/>
          <w:szCs w:val="28"/>
        </w:rPr>
        <w:t>“</w:t>
      </w:r>
      <w:r w:rsidR="00510384" w:rsidRPr="00510384">
        <w:rPr>
          <w:rFonts w:hint="eastAsia"/>
          <w:sz w:val="28"/>
          <w:szCs w:val="28"/>
        </w:rPr>
        <w:t>內地購房資訊</w:t>
      </w:r>
      <w:r w:rsidR="00510384">
        <w:rPr>
          <w:rFonts w:hint="eastAsia"/>
          <w:sz w:val="28"/>
          <w:szCs w:val="28"/>
        </w:rPr>
        <w:t>平台</w:t>
      </w:r>
      <w:r w:rsidR="005F6353">
        <w:rPr>
          <w:rFonts w:asciiTheme="minorEastAsia" w:hAnsiTheme="minorEastAsia" w:hint="eastAsia"/>
          <w:sz w:val="28"/>
          <w:szCs w:val="28"/>
        </w:rPr>
        <w:t>”</w:t>
      </w:r>
      <w:r w:rsidR="004004D9">
        <w:rPr>
          <w:rFonts w:hint="eastAsia"/>
          <w:sz w:val="28"/>
          <w:szCs w:val="28"/>
        </w:rPr>
        <w:t>的建設</w:t>
      </w:r>
      <w:r w:rsidR="00510384">
        <w:rPr>
          <w:rFonts w:hint="eastAsia"/>
          <w:sz w:val="28"/>
          <w:szCs w:val="28"/>
        </w:rPr>
        <w:t>，</w:t>
      </w:r>
      <w:r w:rsidR="00FD7A57">
        <w:rPr>
          <w:rFonts w:hint="eastAsia"/>
          <w:sz w:val="28"/>
          <w:szCs w:val="28"/>
        </w:rPr>
        <w:t>並將配合琴澳密緊關係發展，</w:t>
      </w:r>
      <w:r w:rsidR="00365AE5">
        <w:rPr>
          <w:rFonts w:hint="eastAsia"/>
          <w:sz w:val="28"/>
          <w:szCs w:val="28"/>
        </w:rPr>
        <w:t>持續</w:t>
      </w:r>
      <w:r w:rsidR="00B4339C">
        <w:rPr>
          <w:rFonts w:hint="eastAsia"/>
          <w:sz w:val="28"/>
          <w:szCs w:val="28"/>
        </w:rPr>
        <w:t>加強</w:t>
      </w:r>
      <w:r w:rsidRPr="00750340">
        <w:rPr>
          <w:rFonts w:hint="eastAsia"/>
          <w:sz w:val="28"/>
          <w:szCs w:val="28"/>
        </w:rPr>
        <w:t>澳門與橫琴之間購房聯防機制，優化相關的維權機制</w:t>
      </w:r>
      <w:r w:rsidR="002073EC">
        <w:rPr>
          <w:rFonts w:hint="eastAsia"/>
          <w:sz w:val="28"/>
          <w:szCs w:val="28"/>
        </w:rPr>
        <w:t>。</w:t>
      </w:r>
    </w:p>
    <w:p w14:paraId="2CA5495A" w14:textId="0DF9A4C4" w:rsidR="00750340" w:rsidRPr="00750340" w:rsidRDefault="00B4339C" w:rsidP="00750340">
      <w:pPr>
        <w:spacing w:beforeLines="50" w:before="120" w:afterLines="50" w:after="120" w:line="440" w:lineRule="atLeast"/>
        <w:ind w:firstLine="480"/>
        <w:jc w:val="both"/>
        <w:rPr>
          <w:sz w:val="28"/>
          <w:szCs w:val="28"/>
        </w:rPr>
      </w:pPr>
      <w:r>
        <w:rPr>
          <w:rFonts w:hint="eastAsia"/>
          <w:sz w:val="28"/>
          <w:szCs w:val="28"/>
        </w:rPr>
        <w:t>會晤中並探討</w:t>
      </w:r>
      <w:r w:rsidR="006162EB">
        <w:rPr>
          <w:rFonts w:hint="eastAsia"/>
          <w:sz w:val="28"/>
          <w:szCs w:val="28"/>
        </w:rPr>
        <w:t>日後</w:t>
      </w:r>
      <w:r w:rsidR="00750340" w:rsidRPr="00750340">
        <w:rPr>
          <w:rFonts w:hint="eastAsia"/>
          <w:sz w:val="28"/>
          <w:szCs w:val="28"/>
        </w:rPr>
        <w:t>深合區與澳門消保工</w:t>
      </w:r>
      <w:r w:rsidR="000725ED">
        <w:rPr>
          <w:rFonts w:hint="eastAsia"/>
          <w:sz w:val="28"/>
          <w:szCs w:val="28"/>
        </w:rPr>
        <w:t>作</w:t>
      </w:r>
      <w:r w:rsidR="006162EB">
        <w:rPr>
          <w:rFonts w:hint="eastAsia"/>
          <w:sz w:val="28"/>
          <w:szCs w:val="28"/>
        </w:rPr>
        <w:t>的</w:t>
      </w:r>
      <w:r w:rsidR="000725ED">
        <w:rPr>
          <w:rFonts w:hint="eastAsia"/>
          <w:sz w:val="28"/>
          <w:szCs w:val="28"/>
        </w:rPr>
        <w:t>合作和對接，包括《誠信店認可計劃》，配合大灣區居民跨域消費</w:t>
      </w:r>
      <w:r w:rsidR="00750340" w:rsidRPr="00750340">
        <w:rPr>
          <w:rFonts w:hint="eastAsia"/>
          <w:sz w:val="28"/>
          <w:szCs w:val="28"/>
        </w:rPr>
        <w:t>趨勢，兩地跨域調解與仲裁服務的協作，以及加強</w:t>
      </w:r>
      <w:r w:rsidR="000725ED">
        <w:rPr>
          <w:rFonts w:hint="eastAsia"/>
          <w:sz w:val="28"/>
          <w:szCs w:val="28"/>
        </w:rPr>
        <w:t>相互</w:t>
      </w:r>
      <w:r>
        <w:rPr>
          <w:rFonts w:hint="eastAsia"/>
          <w:sz w:val="28"/>
          <w:szCs w:val="28"/>
        </w:rPr>
        <w:t>宣傳</w:t>
      </w:r>
      <w:r w:rsidR="00750340" w:rsidRPr="00750340">
        <w:rPr>
          <w:rFonts w:hint="eastAsia"/>
          <w:sz w:val="28"/>
          <w:szCs w:val="28"/>
        </w:rPr>
        <w:t>維權信息的工作。</w:t>
      </w:r>
    </w:p>
    <w:p w14:paraId="5BFBDBAF" w14:textId="428D4B9E" w:rsidR="00750340" w:rsidRPr="00750340" w:rsidRDefault="00750340" w:rsidP="00750340">
      <w:pPr>
        <w:spacing w:beforeLines="50" w:before="120" w:afterLines="50" w:after="120" w:line="440" w:lineRule="atLeast"/>
        <w:ind w:firstLine="480"/>
        <w:jc w:val="both"/>
        <w:rPr>
          <w:sz w:val="28"/>
          <w:szCs w:val="28"/>
        </w:rPr>
      </w:pPr>
      <w:r w:rsidRPr="00750340">
        <w:rPr>
          <w:rFonts w:hint="eastAsia"/>
          <w:sz w:val="28"/>
          <w:szCs w:val="28"/>
        </w:rPr>
        <w:t>會上各方代表認同，配合深合區健全粵澳共商共建共管共享的新體制，兩地加強協作與交流，將有助促進兩地維權等工作更緊密</w:t>
      </w:r>
      <w:r w:rsidR="000725ED">
        <w:rPr>
          <w:rFonts w:hint="eastAsia"/>
          <w:sz w:val="28"/>
          <w:szCs w:val="28"/>
        </w:rPr>
        <w:t>合作與融合發展，共同推進《橫琴粵澳深度合作區建設總體方案》</w:t>
      </w:r>
      <w:r w:rsidRPr="00750340">
        <w:rPr>
          <w:rFonts w:hint="eastAsia"/>
          <w:sz w:val="28"/>
          <w:szCs w:val="28"/>
        </w:rPr>
        <w:t>。</w:t>
      </w:r>
    </w:p>
    <w:p w14:paraId="01839356" w14:textId="6827A82E" w:rsidR="006461FD" w:rsidRPr="00750340" w:rsidRDefault="00750340" w:rsidP="00750340">
      <w:pPr>
        <w:spacing w:beforeLines="50" w:before="120" w:afterLines="50" w:after="120" w:line="440" w:lineRule="atLeast"/>
        <w:ind w:firstLine="480"/>
        <w:jc w:val="both"/>
        <w:rPr>
          <w:rFonts w:asciiTheme="minorEastAsia" w:hAnsiTheme="minorEastAsia"/>
          <w:sz w:val="28"/>
          <w:szCs w:val="28"/>
        </w:rPr>
      </w:pPr>
      <w:r w:rsidRPr="00750340">
        <w:rPr>
          <w:rFonts w:hint="eastAsia"/>
          <w:sz w:val="28"/>
          <w:szCs w:val="28"/>
        </w:rPr>
        <w:t>出席是次會晤的澳門特別行政區政府代表，包括消委會執行委員會主席黃翰寧、全職委員梁碧珊，以及經科局副局長陳漢生、經科局牌照及稽查廳廳長鄺信昌等</w:t>
      </w:r>
      <w:r w:rsidR="006461FD" w:rsidRPr="00750340">
        <w:rPr>
          <w:rFonts w:asciiTheme="minorEastAsia" w:hAnsiTheme="minorEastAsia" w:hint="eastAsia"/>
          <w:sz w:val="28"/>
          <w:szCs w:val="28"/>
        </w:rPr>
        <w:t>。</w:t>
      </w:r>
    </w:p>
    <w:p w14:paraId="63EC476D" w14:textId="77777777" w:rsidR="006461FD" w:rsidRDefault="006461FD" w:rsidP="0043511F">
      <w:pPr>
        <w:spacing w:beforeLines="50" w:before="120" w:afterLines="50" w:after="120" w:line="440" w:lineRule="atLeast"/>
        <w:jc w:val="both"/>
        <w:rPr>
          <w:rFonts w:asciiTheme="minorEastAsia" w:hAnsiTheme="minorEastAsia"/>
          <w:sz w:val="28"/>
          <w:szCs w:val="28"/>
        </w:rPr>
      </w:pPr>
      <w:bookmarkStart w:id="0" w:name="_GoBack"/>
      <w:bookmarkEnd w:id="0"/>
    </w:p>
    <w:p w14:paraId="60E28557" w14:textId="77777777" w:rsidR="00154694" w:rsidRPr="00154694" w:rsidRDefault="00154694" w:rsidP="00154694">
      <w:pPr>
        <w:spacing w:beforeLines="50" w:before="120" w:afterLines="50" w:after="120" w:line="400" w:lineRule="atLeast"/>
        <w:jc w:val="both"/>
        <w:rPr>
          <w:rFonts w:asciiTheme="minorEastAsia" w:hAnsiTheme="minorEastAsia"/>
          <w:sz w:val="28"/>
          <w:szCs w:val="28"/>
        </w:rPr>
      </w:pPr>
    </w:p>
    <w:p w14:paraId="628DC562" w14:textId="77777777" w:rsidR="00997B53" w:rsidRDefault="00997B53" w:rsidP="00997B53">
      <w:pPr>
        <w:jc w:val="right"/>
        <w:rPr>
          <w:rFonts w:asciiTheme="minorEastAsia" w:hAnsiTheme="minorEastAsia" w:cs="Times New Roman"/>
          <w:sz w:val="28"/>
          <w:szCs w:val="28"/>
        </w:rPr>
      </w:pPr>
    </w:p>
    <w:p w14:paraId="0E06919D" w14:textId="7298A634" w:rsidR="00F32885" w:rsidRDefault="00F32885" w:rsidP="00997B53">
      <w:pPr>
        <w:jc w:val="right"/>
        <w:rPr>
          <w:rFonts w:asciiTheme="minorEastAsia" w:hAnsiTheme="minorEastAsia" w:cs="Times New Roman"/>
          <w:sz w:val="28"/>
          <w:szCs w:val="28"/>
        </w:rPr>
      </w:pPr>
      <w:r>
        <w:rPr>
          <w:rFonts w:asciiTheme="minorEastAsia" w:hAnsiTheme="minorEastAsia" w:cs="Times New Roman" w:hint="eastAsia"/>
          <w:sz w:val="28"/>
          <w:szCs w:val="28"/>
        </w:rPr>
        <w:t>2</w:t>
      </w:r>
      <w:r w:rsidR="00F51ED3">
        <w:rPr>
          <w:rFonts w:asciiTheme="minorEastAsia" w:hAnsiTheme="minorEastAsia" w:cs="Times New Roman"/>
          <w:sz w:val="28"/>
          <w:szCs w:val="28"/>
        </w:rPr>
        <w:t>021-11-18</w:t>
      </w:r>
    </w:p>
    <w:sectPr w:rsidR="00F32885" w:rsidSect="00154A72">
      <w:pgSz w:w="11906" w:h="16838" w:code="9"/>
      <w:pgMar w:top="1418" w:right="1418" w:bottom="1134"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F1136" w14:textId="77777777" w:rsidR="00B57ECD" w:rsidRDefault="00B57ECD" w:rsidP="00D84714">
      <w:r>
        <w:separator/>
      </w:r>
    </w:p>
  </w:endnote>
  <w:endnote w:type="continuationSeparator" w:id="0">
    <w:p w14:paraId="1A120746" w14:textId="77777777" w:rsidR="00B57ECD" w:rsidRDefault="00B57ECD" w:rsidP="00D84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D03AAF" w14:textId="77777777" w:rsidR="00B57ECD" w:rsidRDefault="00B57ECD" w:rsidP="00D84714">
      <w:r>
        <w:separator/>
      </w:r>
    </w:p>
  </w:footnote>
  <w:footnote w:type="continuationSeparator" w:id="0">
    <w:p w14:paraId="4B059E74" w14:textId="77777777" w:rsidR="00B57ECD" w:rsidRDefault="00B57ECD" w:rsidP="00D847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23"/>
    <w:rsid w:val="00003727"/>
    <w:rsid w:val="00007512"/>
    <w:rsid w:val="000116D7"/>
    <w:rsid w:val="00012125"/>
    <w:rsid w:val="0002578A"/>
    <w:rsid w:val="0003271D"/>
    <w:rsid w:val="00033788"/>
    <w:rsid w:val="00044FF2"/>
    <w:rsid w:val="0004703B"/>
    <w:rsid w:val="000500D2"/>
    <w:rsid w:val="000725ED"/>
    <w:rsid w:val="000777C7"/>
    <w:rsid w:val="00081C15"/>
    <w:rsid w:val="000A2B91"/>
    <w:rsid w:val="000B2679"/>
    <w:rsid w:val="000B4679"/>
    <w:rsid w:val="000D6C79"/>
    <w:rsid w:val="000D7A93"/>
    <w:rsid w:val="001136AD"/>
    <w:rsid w:val="00120116"/>
    <w:rsid w:val="00133D4B"/>
    <w:rsid w:val="0015349A"/>
    <w:rsid w:val="00154694"/>
    <w:rsid w:val="00154A72"/>
    <w:rsid w:val="00166E48"/>
    <w:rsid w:val="001933F4"/>
    <w:rsid w:val="001A2866"/>
    <w:rsid w:val="001A29B1"/>
    <w:rsid w:val="001B7427"/>
    <w:rsid w:val="001D449F"/>
    <w:rsid w:val="001E116F"/>
    <w:rsid w:val="001E3C56"/>
    <w:rsid w:val="001F432E"/>
    <w:rsid w:val="002073EC"/>
    <w:rsid w:val="00242A34"/>
    <w:rsid w:val="00245F0B"/>
    <w:rsid w:val="00273321"/>
    <w:rsid w:val="00287D47"/>
    <w:rsid w:val="00292C61"/>
    <w:rsid w:val="002A32F7"/>
    <w:rsid w:val="002A421D"/>
    <w:rsid w:val="002A4DBB"/>
    <w:rsid w:val="002C3C0E"/>
    <w:rsid w:val="002D767C"/>
    <w:rsid w:val="00303B6A"/>
    <w:rsid w:val="00337BF2"/>
    <w:rsid w:val="00357C45"/>
    <w:rsid w:val="0036153E"/>
    <w:rsid w:val="00365AE5"/>
    <w:rsid w:val="0036705C"/>
    <w:rsid w:val="003A7CDA"/>
    <w:rsid w:val="003B4F9C"/>
    <w:rsid w:val="003C5FC9"/>
    <w:rsid w:val="003C6144"/>
    <w:rsid w:val="003E0310"/>
    <w:rsid w:val="003E0BF2"/>
    <w:rsid w:val="003E3C17"/>
    <w:rsid w:val="003F7D51"/>
    <w:rsid w:val="004004D9"/>
    <w:rsid w:val="00402897"/>
    <w:rsid w:val="00425948"/>
    <w:rsid w:val="00434815"/>
    <w:rsid w:val="0043511F"/>
    <w:rsid w:val="0043760A"/>
    <w:rsid w:val="00451750"/>
    <w:rsid w:val="00456E64"/>
    <w:rsid w:val="00467C54"/>
    <w:rsid w:val="00481A89"/>
    <w:rsid w:val="00484BD8"/>
    <w:rsid w:val="004A5310"/>
    <w:rsid w:val="004B4B41"/>
    <w:rsid w:val="004C372F"/>
    <w:rsid w:val="004E2677"/>
    <w:rsid w:val="004F1661"/>
    <w:rsid w:val="005016F0"/>
    <w:rsid w:val="00501A9F"/>
    <w:rsid w:val="00510384"/>
    <w:rsid w:val="00510D27"/>
    <w:rsid w:val="005171A0"/>
    <w:rsid w:val="005171B7"/>
    <w:rsid w:val="0052312F"/>
    <w:rsid w:val="00524B9D"/>
    <w:rsid w:val="005464D3"/>
    <w:rsid w:val="00555234"/>
    <w:rsid w:val="005828FB"/>
    <w:rsid w:val="00583365"/>
    <w:rsid w:val="005A1F85"/>
    <w:rsid w:val="005B5B22"/>
    <w:rsid w:val="005C6342"/>
    <w:rsid w:val="005E3EFC"/>
    <w:rsid w:val="005F6353"/>
    <w:rsid w:val="00605D52"/>
    <w:rsid w:val="00607DC5"/>
    <w:rsid w:val="006162EB"/>
    <w:rsid w:val="00632A8C"/>
    <w:rsid w:val="00636F1A"/>
    <w:rsid w:val="00643734"/>
    <w:rsid w:val="006461FD"/>
    <w:rsid w:val="00655D88"/>
    <w:rsid w:val="00657CA6"/>
    <w:rsid w:val="00661915"/>
    <w:rsid w:val="006705EF"/>
    <w:rsid w:val="00676AF4"/>
    <w:rsid w:val="00686B73"/>
    <w:rsid w:val="00687F31"/>
    <w:rsid w:val="006B578B"/>
    <w:rsid w:val="006F712C"/>
    <w:rsid w:val="007267F4"/>
    <w:rsid w:val="00731626"/>
    <w:rsid w:val="00750340"/>
    <w:rsid w:val="00755574"/>
    <w:rsid w:val="0076507A"/>
    <w:rsid w:val="00767098"/>
    <w:rsid w:val="0077796A"/>
    <w:rsid w:val="007932ED"/>
    <w:rsid w:val="007B1FCF"/>
    <w:rsid w:val="007B27BE"/>
    <w:rsid w:val="007C019C"/>
    <w:rsid w:val="007F00DA"/>
    <w:rsid w:val="007F5F80"/>
    <w:rsid w:val="007F6552"/>
    <w:rsid w:val="007F65DA"/>
    <w:rsid w:val="00800EA8"/>
    <w:rsid w:val="0082387E"/>
    <w:rsid w:val="00833A94"/>
    <w:rsid w:val="00833D94"/>
    <w:rsid w:val="00856B62"/>
    <w:rsid w:val="00873796"/>
    <w:rsid w:val="00877B8D"/>
    <w:rsid w:val="008816B2"/>
    <w:rsid w:val="00883E03"/>
    <w:rsid w:val="00885779"/>
    <w:rsid w:val="00887DBE"/>
    <w:rsid w:val="008906A4"/>
    <w:rsid w:val="00897787"/>
    <w:rsid w:val="008A5022"/>
    <w:rsid w:val="008B5188"/>
    <w:rsid w:val="008E0D13"/>
    <w:rsid w:val="008E323D"/>
    <w:rsid w:val="0092349E"/>
    <w:rsid w:val="00927016"/>
    <w:rsid w:val="00973766"/>
    <w:rsid w:val="00993CC5"/>
    <w:rsid w:val="00997B53"/>
    <w:rsid w:val="009A2861"/>
    <w:rsid w:val="009A5461"/>
    <w:rsid w:val="009B3244"/>
    <w:rsid w:val="009B704B"/>
    <w:rsid w:val="009B7078"/>
    <w:rsid w:val="009D0E14"/>
    <w:rsid w:val="009D2CD0"/>
    <w:rsid w:val="009D48A3"/>
    <w:rsid w:val="009E06A5"/>
    <w:rsid w:val="009E3C05"/>
    <w:rsid w:val="009E4099"/>
    <w:rsid w:val="009E4580"/>
    <w:rsid w:val="009E7C3C"/>
    <w:rsid w:val="009E7C9B"/>
    <w:rsid w:val="00A045B5"/>
    <w:rsid w:val="00A06A8F"/>
    <w:rsid w:val="00A20B45"/>
    <w:rsid w:val="00A74FF2"/>
    <w:rsid w:val="00A811EA"/>
    <w:rsid w:val="00A85C75"/>
    <w:rsid w:val="00A948B5"/>
    <w:rsid w:val="00AA1CBA"/>
    <w:rsid w:val="00AB5920"/>
    <w:rsid w:val="00AD4608"/>
    <w:rsid w:val="00AE60D1"/>
    <w:rsid w:val="00AF5367"/>
    <w:rsid w:val="00B10F2C"/>
    <w:rsid w:val="00B116F2"/>
    <w:rsid w:val="00B410F8"/>
    <w:rsid w:val="00B4339C"/>
    <w:rsid w:val="00B50653"/>
    <w:rsid w:val="00B561CA"/>
    <w:rsid w:val="00B57ECD"/>
    <w:rsid w:val="00B65848"/>
    <w:rsid w:val="00B8140C"/>
    <w:rsid w:val="00B85D8B"/>
    <w:rsid w:val="00B87250"/>
    <w:rsid w:val="00BA1EBC"/>
    <w:rsid w:val="00BC1263"/>
    <w:rsid w:val="00BF3C8E"/>
    <w:rsid w:val="00BF721E"/>
    <w:rsid w:val="00BF77FC"/>
    <w:rsid w:val="00C31516"/>
    <w:rsid w:val="00C4456B"/>
    <w:rsid w:val="00C57449"/>
    <w:rsid w:val="00C66CE4"/>
    <w:rsid w:val="00C77F25"/>
    <w:rsid w:val="00C86A1A"/>
    <w:rsid w:val="00CA2DBC"/>
    <w:rsid w:val="00CD2DC2"/>
    <w:rsid w:val="00CF4B76"/>
    <w:rsid w:val="00D111B2"/>
    <w:rsid w:val="00D229F5"/>
    <w:rsid w:val="00D2702E"/>
    <w:rsid w:val="00D353BF"/>
    <w:rsid w:val="00D36AA7"/>
    <w:rsid w:val="00D51A3E"/>
    <w:rsid w:val="00D56528"/>
    <w:rsid w:val="00D84714"/>
    <w:rsid w:val="00D9098C"/>
    <w:rsid w:val="00D90BCA"/>
    <w:rsid w:val="00DA4E92"/>
    <w:rsid w:val="00DB43CC"/>
    <w:rsid w:val="00DE5D03"/>
    <w:rsid w:val="00E327B6"/>
    <w:rsid w:val="00E40C69"/>
    <w:rsid w:val="00E4137E"/>
    <w:rsid w:val="00E46433"/>
    <w:rsid w:val="00E52725"/>
    <w:rsid w:val="00E73FF9"/>
    <w:rsid w:val="00E745F3"/>
    <w:rsid w:val="00E93546"/>
    <w:rsid w:val="00E97EB2"/>
    <w:rsid w:val="00ED5F26"/>
    <w:rsid w:val="00ED603D"/>
    <w:rsid w:val="00EE6A27"/>
    <w:rsid w:val="00EF04D5"/>
    <w:rsid w:val="00EF3FE0"/>
    <w:rsid w:val="00F0458B"/>
    <w:rsid w:val="00F13A7C"/>
    <w:rsid w:val="00F15E77"/>
    <w:rsid w:val="00F16CF5"/>
    <w:rsid w:val="00F25DB7"/>
    <w:rsid w:val="00F32885"/>
    <w:rsid w:val="00F359D6"/>
    <w:rsid w:val="00F43623"/>
    <w:rsid w:val="00F45951"/>
    <w:rsid w:val="00F51ED3"/>
    <w:rsid w:val="00F54554"/>
    <w:rsid w:val="00F62366"/>
    <w:rsid w:val="00F85684"/>
    <w:rsid w:val="00F918BA"/>
    <w:rsid w:val="00F926BC"/>
    <w:rsid w:val="00FA3D98"/>
    <w:rsid w:val="00FA79A8"/>
    <w:rsid w:val="00FB2176"/>
    <w:rsid w:val="00FC2EC8"/>
    <w:rsid w:val="00FD1890"/>
    <w:rsid w:val="00FD7A57"/>
    <w:rsid w:val="00FE7962"/>
    <w:rsid w:val="00FF20C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EB6827D"/>
  <w15:chartTrackingRefBased/>
  <w15:docId w15:val="{51B6AD56-E607-433F-9112-1295134F0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4714"/>
    <w:pPr>
      <w:tabs>
        <w:tab w:val="center" w:pos="4153"/>
        <w:tab w:val="right" w:pos="8306"/>
      </w:tabs>
      <w:snapToGrid w:val="0"/>
    </w:pPr>
    <w:rPr>
      <w:sz w:val="20"/>
      <w:szCs w:val="20"/>
    </w:rPr>
  </w:style>
  <w:style w:type="character" w:customStyle="1" w:styleId="a4">
    <w:name w:val="頁首 字元"/>
    <w:basedOn w:val="a0"/>
    <w:link w:val="a3"/>
    <w:uiPriority w:val="99"/>
    <w:rsid w:val="00D84714"/>
    <w:rPr>
      <w:sz w:val="20"/>
      <w:szCs w:val="20"/>
    </w:rPr>
  </w:style>
  <w:style w:type="paragraph" w:styleId="a5">
    <w:name w:val="footer"/>
    <w:basedOn w:val="a"/>
    <w:link w:val="a6"/>
    <w:uiPriority w:val="99"/>
    <w:unhideWhenUsed/>
    <w:rsid w:val="00D84714"/>
    <w:pPr>
      <w:tabs>
        <w:tab w:val="center" w:pos="4153"/>
        <w:tab w:val="right" w:pos="8306"/>
      </w:tabs>
      <w:snapToGrid w:val="0"/>
    </w:pPr>
    <w:rPr>
      <w:sz w:val="20"/>
      <w:szCs w:val="20"/>
    </w:rPr>
  </w:style>
  <w:style w:type="character" w:customStyle="1" w:styleId="a6">
    <w:name w:val="頁尾 字元"/>
    <w:basedOn w:val="a0"/>
    <w:link w:val="a5"/>
    <w:uiPriority w:val="99"/>
    <w:rsid w:val="00D84714"/>
    <w:rPr>
      <w:sz w:val="20"/>
      <w:szCs w:val="20"/>
    </w:rPr>
  </w:style>
  <w:style w:type="paragraph" w:styleId="a7">
    <w:name w:val="Date"/>
    <w:basedOn w:val="a"/>
    <w:next w:val="a"/>
    <w:link w:val="a8"/>
    <w:uiPriority w:val="99"/>
    <w:semiHidden/>
    <w:unhideWhenUsed/>
    <w:rsid w:val="00044FF2"/>
    <w:pPr>
      <w:jc w:val="right"/>
    </w:pPr>
  </w:style>
  <w:style w:type="character" w:customStyle="1" w:styleId="a8">
    <w:name w:val="日期 字元"/>
    <w:basedOn w:val="a0"/>
    <w:link w:val="a7"/>
    <w:uiPriority w:val="99"/>
    <w:semiHidden/>
    <w:rsid w:val="00044FF2"/>
  </w:style>
  <w:style w:type="paragraph" w:styleId="a9">
    <w:name w:val="Balloon Text"/>
    <w:basedOn w:val="a"/>
    <w:link w:val="aa"/>
    <w:uiPriority w:val="99"/>
    <w:semiHidden/>
    <w:unhideWhenUsed/>
    <w:rsid w:val="00FD189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1890"/>
    <w:rPr>
      <w:rFonts w:asciiTheme="majorHAnsi" w:eastAsiaTheme="majorEastAsia" w:hAnsiTheme="majorHAnsi" w:cstheme="majorBidi"/>
      <w:sz w:val="18"/>
      <w:szCs w:val="18"/>
    </w:rPr>
  </w:style>
  <w:style w:type="character" w:styleId="ab">
    <w:name w:val="Hyperlink"/>
    <w:basedOn w:val="a0"/>
    <w:uiPriority w:val="99"/>
    <w:unhideWhenUsed/>
    <w:rsid w:val="00997B53"/>
    <w:rPr>
      <w:color w:val="0563C1" w:themeColor="hyperlink"/>
      <w:u w:val="single"/>
    </w:rPr>
  </w:style>
  <w:style w:type="character" w:styleId="ac">
    <w:name w:val="annotation reference"/>
    <w:basedOn w:val="a0"/>
    <w:uiPriority w:val="99"/>
    <w:semiHidden/>
    <w:unhideWhenUsed/>
    <w:rsid w:val="00AD4608"/>
    <w:rPr>
      <w:sz w:val="18"/>
      <w:szCs w:val="18"/>
    </w:rPr>
  </w:style>
  <w:style w:type="paragraph" w:styleId="ad">
    <w:name w:val="annotation text"/>
    <w:basedOn w:val="a"/>
    <w:link w:val="ae"/>
    <w:uiPriority w:val="99"/>
    <w:semiHidden/>
    <w:unhideWhenUsed/>
    <w:rsid w:val="00AD4608"/>
  </w:style>
  <w:style w:type="character" w:customStyle="1" w:styleId="ae">
    <w:name w:val="註解文字 字元"/>
    <w:basedOn w:val="a0"/>
    <w:link w:val="ad"/>
    <w:uiPriority w:val="99"/>
    <w:semiHidden/>
    <w:rsid w:val="00AD4608"/>
  </w:style>
  <w:style w:type="paragraph" w:styleId="af">
    <w:name w:val="annotation subject"/>
    <w:basedOn w:val="ad"/>
    <w:next w:val="ad"/>
    <w:link w:val="af0"/>
    <w:uiPriority w:val="99"/>
    <w:semiHidden/>
    <w:unhideWhenUsed/>
    <w:rsid w:val="00AD4608"/>
    <w:rPr>
      <w:b/>
      <w:bCs/>
    </w:rPr>
  </w:style>
  <w:style w:type="character" w:customStyle="1" w:styleId="af0">
    <w:name w:val="註解主旨 字元"/>
    <w:basedOn w:val="ae"/>
    <w:link w:val="af"/>
    <w:uiPriority w:val="99"/>
    <w:semiHidden/>
    <w:rsid w:val="00AD4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76</Words>
  <Characters>434</Characters>
  <Application>Microsoft Office Word</Application>
  <DocSecurity>0</DocSecurity>
  <Lines>3</Lines>
  <Paragraphs>1</Paragraphs>
  <ScaleCrop>false</ScaleCrop>
  <Company/>
  <LinksUpToDate>false</LinksUpToDate>
  <CharactersWithSpaces>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hci</dc:creator>
  <cp:keywords/>
  <dc:description/>
  <cp:lastModifiedBy>Un Ut Mui</cp:lastModifiedBy>
  <cp:revision>52</cp:revision>
  <cp:lastPrinted>2021-11-17T09:12:00Z</cp:lastPrinted>
  <dcterms:created xsi:type="dcterms:W3CDTF">2021-11-16T07:11:00Z</dcterms:created>
  <dcterms:modified xsi:type="dcterms:W3CDTF">2021-11-18T03:41:00Z</dcterms:modified>
</cp:coreProperties>
</file>