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811002" w:rsidRDefault="006262D7" w:rsidP="006F3695">
      <w:pPr>
        <w:spacing w:beforeLines="20" w:before="48" w:afterLines="20" w:after="48" w:line="4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經科</w:t>
      </w:r>
      <w:r w:rsidR="009A6C45" w:rsidRPr="00811002">
        <w:rPr>
          <w:rFonts w:hint="eastAsia"/>
          <w:b/>
          <w:sz w:val="28"/>
          <w:szCs w:val="28"/>
        </w:rPr>
        <w:t>局</w:t>
      </w:r>
      <w:r w:rsidR="00613FD6" w:rsidRPr="00811002">
        <w:rPr>
          <w:rFonts w:hint="eastAsia"/>
          <w:b/>
          <w:sz w:val="28"/>
          <w:szCs w:val="28"/>
        </w:rPr>
        <w:t>/</w:t>
      </w:r>
      <w:r w:rsidR="00613FD6">
        <w:rPr>
          <w:rFonts w:hint="eastAsia"/>
          <w:b/>
          <w:sz w:val="28"/>
          <w:szCs w:val="28"/>
        </w:rPr>
        <w:t>消委</w:t>
      </w:r>
      <w:r w:rsidR="00613FD6" w:rsidRPr="00811002">
        <w:rPr>
          <w:rFonts w:hint="eastAsia"/>
          <w:b/>
          <w:sz w:val="28"/>
          <w:szCs w:val="28"/>
        </w:rPr>
        <w:t>會</w:t>
      </w:r>
      <w:r w:rsidR="00DE481B" w:rsidRPr="00811002">
        <w:rPr>
          <w:rFonts w:hint="eastAsia"/>
          <w:b/>
          <w:sz w:val="28"/>
          <w:szCs w:val="28"/>
        </w:rPr>
        <w:t>消息</w:t>
      </w:r>
      <w:r w:rsidR="00A23695" w:rsidRPr="00811002">
        <w:rPr>
          <w:rFonts w:hint="eastAsia"/>
          <w:b/>
          <w:sz w:val="28"/>
          <w:szCs w:val="28"/>
        </w:rPr>
        <w:t>：</w:t>
      </w:r>
    </w:p>
    <w:p w:rsidR="00FD44C0" w:rsidRDefault="00FD44C0" w:rsidP="00273FEC">
      <w:pPr>
        <w:spacing w:beforeLines="50" w:before="120" w:afterLines="50" w:after="120" w:line="400" w:lineRule="atLeast"/>
        <w:rPr>
          <w:b/>
          <w:snapToGrid w:val="0"/>
          <w:kern w:val="0"/>
          <w:sz w:val="28"/>
          <w:szCs w:val="28"/>
        </w:rPr>
      </w:pPr>
    </w:p>
    <w:p w:rsidR="00D27B2B" w:rsidRPr="00FD565D" w:rsidRDefault="00D27B2B" w:rsidP="00D529EC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 w:rsidRPr="00FD565D">
        <w:rPr>
          <w:rFonts w:hint="eastAsia"/>
          <w:b/>
          <w:snapToGrid w:val="0"/>
          <w:kern w:val="0"/>
          <w:sz w:val="28"/>
          <w:szCs w:val="28"/>
        </w:rPr>
        <w:t>澳門</w:t>
      </w:r>
      <w:r w:rsidR="00EC57CB">
        <w:rPr>
          <w:rFonts w:hint="eastAsia"/>
          <w:b/>
          <w:snapToGrid w:val="0"/>
          <w:kern w:val="0"/>
          <w:sz w:val="28"/>
          <w:szCs w:val="28"/>
        </w:rPr>
        <w:t>與</w:t>
      </w:r>
      <w:r w:rsidRPr="00FD565D">
        <w:rPr>
          <w:rFonts w:hint="eastAsia"/>
          <w:b/>
          <w:snapToGrid w:val="0"/>
          <w:kern w:val="0"/>
          <w:sz w:val="28"/>
          <w:szCs w:val="28"/>
        </w:rPr>
        <w:t>東莞建</w:t>
      </w:r>
      <w:r w:rsidR="003E3E2C" w:rsidRPr="00FD565D">
        <w:rPr>
          <w:rFonts w:hint="eastAsia"/>
          <w:b/>
          <w:snapToGrid w:val="0"/>
          <w:kern w:val="0"/>
          <w:sz w:val="28"/>
          <w:szCs w:val="28"/>
        </w:rPr>
        <w:t>立</w:t>
      </w:r>
      <w:r w:rsidRPr="00FD565D">
        <w:rPr>
          <w:rFonts w:hint="eastAsia"/>
          <w:b/>
          <w:snapToGrid w:val="0"/>
          <w:kern w:val="0"/>
          <w:sz w:val="28"/>
          <w:szCs w:val="28"/>
        </w:rPr>
        <w:t>“聯防機制”</w:t>
      </w:r>
    </w:p>
    <w:p w:rsidR="00D529EC" w:rsidRPr="00FD565D" w:rsidRDefault="003E3E2C" w:rsidP="00D27B2B">
      <w:pPr>
        <w:spacing w:beforeLines="50" w:before="120" w:afterLines="50" w:after="120" w:line="400" w:lineRule="atLeast"/>
        <w:jc w:val="center"/>
        <w:rPr>
          <w:b/>
          <w:snapToGrid w:val="0"/>
          <w:kern w:val="0"/>
          <w:sz w:val="28"/>
          <w:szCs w:val="28"/>
        </w:rPr>
      </w:pPr>
      <w:r w:rsidRPr="00FD565D">
        <w:rPr>
          <w:rFonts w:hint="eastAsia"/>
          <w:b/>
          <w:snapToGrid w:val="0"/>
          <w:kern w:val="0"/>
          <w:sz w:val="28"/>
          <w:szCs w:val="28"/>
        </w:rPr>
        <w:t>維護</w:t>
      </w:r>
      <w:r w:rsidR="00D27B2B" w:rsidRPr="00FD565D">
        <w:rPr>
          <w:rFonts w:hint="eastAsia"/>
          <w:b/>
          <w:snapToGrid w:val="0"/>
          <w:kern w:val="0"/>
          <w:sz w:val="28"/>
          <w:szCs w:val="28"/>
        </w:rPr>
        <w:t>澳人內地置業權益</w:t>
      </w:r>
    </w:p>
    <w:p w:rsidR="00DF7F09" w:rsidRPr="00FD565D" w:rsidRDefault="00DF7F09" w:rsidP="00273FEC">
      <w:pPr>
        <w:spacing w:beforeLines="50" w:before="120" w:afterLines="50" w:after="120" w:line="400" w:lineRule="atLeast"/>
        <w:jc w:val="both"/>
        <w:rPr>
          <w:szCs w:val="24"/>
        </w:rPr>
      </w:pPr>
    </w:p>
    <w:p w:rsidR="00DB45A6" w:rsidRPr="00FD565D" w:rsidRDefault="002216EA" w:rsidP="00B6129C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FD565D">
        <w:rPr>
          <w:rFonts w:hint="eastAsia"/>
          <w:szCs w:val="24"/>
        </w:rPr>
        <w:t>“澳門居民內地購房聯防機制”</w:t>
      </w:r>
      <w:r w:rsidR="00A83A9B" w:rsidRPr="00FD565D">
        <w:rPr>
          <w:rFonts w:hint="eastAsia"/>
          <w:szCs w:val="24"/>
        </w:rPr>
        <w:t>合作城市</w:t>
      </w:r>
      <w:r w:rsidR="00AE6702" w:rsidRPr="00FD565D">
        <w:rPr>
          <w:rFonts w:hint="eastAsia"/>
          <w:szCs w:val="24"/>
        </w:rPr>
        <w:t>再</w:t>
      </w:r>
      <w:r w:rsidR="00AD759C">
        <w:rPr>
          <w:rFonts w:hint="eastAsia"/>
          <w:szCs w:val="24"/>
        </w:rPr>
        <w:t>添</w:t>
      </w:r>
      <w:r w:rsidR="00355EBC" w:rsidRPr="00FD565D">
        <w:rPr>
          <w:rFonts w:hint="eastAsia"/>
          <w:szCs w:val="24"/>
        </w:rPr>
        <w:t>東莞市</w:t>
      </w:r>
      <w:r w:rsidR="00EE0757" w:rsidRPr="00FD565D">
        <w:rPr>
          <w:rFonts w:hint="eastAsia"/>
          <w:szCs w:val="24"/>
        </w:rPr>
        <w:t>，</w:t>
      </w:r>
      <w:r w:rsidR="006C25CB" w:rsidRPr="00FD565D">
        <w:rPr>
          <w:rFonts w:hint="eastAsia"/>
          <w:szCs w:val="24"/>
        </w:rPr>
        <w:t>澳門居民</w:t>
      </w:r>
      <w:r w:rsidR="00D14462" w:rsidRPr="00FD565D">
        <w:rPr>
          <w:rFonts w:hint="eastAsia"/>
          <w:szCs w:val="24"/>
        </w:rPr>
        <w:t>現</w:t>
      </w:r>
      <w:r w:rsidR="00D14462" w:rsidRPr="00FD565D">
        <w:rPr>
          <w:szCs w:val="24"/>
        </w:rPr>
        <w:t>可在</w:t>
      </w:r>
      <w:r w:rsidR="00355EBC" w:rsidRPr="00FD565D">
        <w:rPr>
          <w:szCs w:val="24"/>
        </w:rPr>
        <w:t>消費者</w:t>
      </w:r>
      <w:r w:rsidR="00F04277">
        <w:rPr>
          <w:szCs w:val="24"/>
        </w:rPr>
        <w:t>委</w:t>
      </w:r>
      <w:r w:rsidR="00E04DFD">
        <w:rPr>
          <w:szCs w:val="24"/>
        </w:rPr>
        <w:t>員</w:t>
      </w:r>
      <w:r w:rsidR="00355EBC" w:rsidRPr="00FD565D">
        <w:rPr>
          <w:szCs w:val="24"/>
        </w:rPr>
        <w:t>會</w:t>
      </w:r>
      <w:r w:rsidR="006C25CB" w:rsidRPr="00FD565D">
        <w:rPr>
          <w:szCs w:val="24"/>
        </w:rPr>
        <w:t>網</w:t>
      </w:r>
      <w:r w:rsidR="00E724AE" w:rsidRPr="00E724AE">
        <w:rPr>
          <w:rFonts w:hint="eastAsia"/>
          <w:szCs w:val="24"/>
        </w:rPr>
        <w:t>（</w:t>
      </w:r>
      <w:r w:rsidR="00E724AE" w:rsidRPr="00E724AE">
        <w:rPr>
          <w:rFonts w:hint="eastAsia"/>
          <w:szCs w:val="24"/>
        </w:rPr>
        <w:t>www.consumer.gov.mo</w:t>
      </w:r>
      <w:r w:rsidR="00E724AE" w:rsidRPr="00E724AE">
        <w:rPr>
          <w:rFonts w:hint="eastAsia"/>
          <w:szCs w:val="24"/>
        </w:rPr>
        <w:t>）</w:t>
      </w:r>
      <w:r w:rsidR="006C25CB" w:rsidRPr="00FD565D">
        <w:rPr>
          <w:szCs w:val="24"/>
        </w:rPr>
        <w:t>頁</w:t>
      </w:r>
      <w:r w:rsidR="00D529EC" w:rsidRPr="00FD565D">
        <w:rPr>
          <w:rFonts w:hint="eastAsia"/>
          <w:szCs w:val="24"/>
        </w:rPr>
        <w:t>查</w:t>
      </w:r>
      <w:r w:rsidR="00145C08" w:rsidRPr="00FD565D">
        <w:rPr>
          <w:rFonts w:hint="eastAsia"/>
          <w:szCs w:val="24"/>
        </w:rPr>
        <w:t>閱</w:t>
      </w:r>
      <w:r w:rsidR="00355EBC" w:rsidRPr="00FD565D">
        <w:rPr>
          <w:rFonts w:hint="eastAsia"/>
          <w:szCs w:val="24"/>
        </w:rPr>
        <w:t>廣州市、珠海市、佛山市、東莞市、江門市及中山市六個城市</w:t>
      </w:r>
      <w:r w:rsidR="00D529EC" w:rsidRPr="00FD565D">
        <w:rPr>
          <w:rFonts w:hint="eastAsia"/>
          <w:szCs w:val="24"/>
        </w:rPr>
        <w:t>獲批銷售</w:t>
      </w:r>
      <w:r w:rsidR="00355EBC" w:rsidRPr="00FD565D">
        <w:rPr>
          <w:rFonts w:hint="eastAsia"/>
          <w:szCs w:val="24"/>
        </w:rPr>
        <w:t>房產</w:t>
      </w:r>
      <w:r w:rsidR="00D529EC" w:rsidRPr="00FD565D">
        <w:rPr>
          <w:rFonts w:hint="eastAsia"/>
          <w:szCs w:val="24"/>
        </w:rPr>
        <w:t>的</w:t>
      </w:r>
      <w:r w:rsidR="00355EBC" w:rsidRPr="00FD565D">
        <w:rPr>
          <w:rFonts w:hint="eastAsia"/>
          <w:szCs w:val="24"/>
        </w:rPr>
        <w:t>交易信息</w:t>
      </w:r>
      <w:r w:rsidR="00E7601E">
        <w:rPr>
          <w:rFonts w:hint="eastAsia"/>
          <w:szCs w:val="24"/>
        </w:rPr>
        <w:t>和</w:t>
      </w:r>
      <w:r w:rsidR="00372E4C" w:rsidRPr="00FD565D">
        <w:rPr>
          <w:rFonts w:hint="eastAsia"/>
          <w:szCs w:val="24"/>
        </w:rPr>
        <w:t>核實</w:t>
      </w:r>
      <w:r w:rsidR="00CA1816" w:rsidRPr="00FD565D">
        <w:rPr>
          <w:rFonts w:hint="eastAsia"/>
          <w:szCs w:val="24"/>
        </w:rPr>
        <w:t>“五證”證號</w:t>
      </w:r>
      <w:r w:rsidR="00D529EC" w:rsidRPr="00FD565D">
        <w:rPr>
          <w:szCs w:val="24"/>
        </w:rPr>
        <w:t>，</w:t>
      </w:r>
      <w:r w:rsidR="00D14462" w:rsidRPr="00FD565D">
        <w:rPr>
          <w:szCs w:val="24"/>
        </w:rPr>
        <w:t>減低內地購房風險。</w:t>
      </w:r>
    </w:p>
    <w:p w:rsidR="001C481A" w:rsidRDefault="008C1DC0" w:rsidP="00665156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>
        <w:rPr>
          <w:rFonts w:hint="eastAsia"/>
          <w:szCs w:val="24"/>
        </w:rPr>
        <w:t>消費者委員會和</w:t>
      </w:r>
      <w:r w:rsidR="00E75CFD" w:rsidRPr="00FD565D">
        <w:rPr>
          <w:rFonts w:hint="eastAsia"/>
          <w:szCs w:val="24"/>
        </w:rPr>
        <w:t>經濟及科技發展局</w:t>
      </w:r>
      <w:r w:rsidR="00A83A9B" w:rsidRPr="00FD565D">
        <w:rPr>
          <w:rFonts w:hint="eastAsia"/>
          <w:szCs w:val="24"/>
        </w:rPr>
        <w:t>今（</w:t>
      </w:r>
      <w:r w:rsidR="00A83A9B" w:rsidRPr="00FD565D">
        <w:rPr>
          <w:rFonts w:hint="eastAsia"/>
          <w:szCs w:val="24"/>
        </w:rPr>
        <w:t>2</w:t>
      </w:r>
      <w:r w:rsidR="00A83A9B" w:rsidRPr="00FD565D">
        <w:rPr>
          <w:szCs w:val="24"/>
        </w:rPr>
        <w:t>9</w:t>
      </w:r>
      <w:r w:rsidR="00A83A9B" w:rsidRPr="00FD565D">
        <w:rPr>
          <w:rFonts w:hint="eastAsia"/>
          <w:szCs w:val="24"/>
        </w:rPr>
        <w:t>）日</w:t>
      </w:r>
      <w:r w:rsidR="00E75CFD" w:rsidRPr="00FD565D">
        <w:rPr>
          <w:rFonts w:hint="eastAsia"/>
          <w:szCs w:val="24"/>
        </w:rPr>
        <w:t>與東莞市的市場監督管理局</w:t>
      </w:r>
      <w:r w:rsidR="0018624F" w:rsidRPr="00FD565D">
        <w:rPr>
          <w:rFonts w:hint="eastAsia"/>
          <w:szCs w:val="24"/>
        </w:rPr>
        <w:t>廣告科</w:t>
      </w:r>
      <w:r w:rsidR="00E7601E">
        <w:rPr>
          <w:rFonts w:hint="eastAsia"/>
          <w:szCs w:val="24"/>
        </w:rPr>
        <w:t>、住房和城鄉建設局</w:t>
      </w:r>
      <w:r>
        <w:rPr>
          <w:rFonts w:hint="eastAsia"/>
          <w:szCs w:val="24"/>
        </w:rPr>
        <w:t>及</w:t>
      </w:r>
      <w:r w:rsidR="00E75CFD" w:rsidRPr="00FD565D">
        <w:rPr>
          <w:rFonts w:hint="eastAsia"/>
          <w:szCs w:val="24"/>
        </w:rPr>
        <w:t>消費者委員會</w:t>
      </w:r>
      <w:r w:rsidR="00A83A9B" w:rsidRPr="00FD565D">
        <w:rPr>
          <w:rFonts w:hint="eastAsia"/>
          <w:szCs w:val="24"/>
        </w:rPr>
        <w:t>舉行會議</w:t>
      </w:r>
      <w:r w:rsidR="0018624F" w:rsidRPr="00FD565D">
        <w:rPr>
          <w:rFonts w:hint="eastAsia"/>
          <w:szCs w:val="24"/>
        </w:rPr>
        <w:t>，會上</w:t>
      </w:r>
      <w:r w:rsidR="00665156" w:rsidRPr="00FD565D">
        <w:rPr>
          <w:rFonts w:hint="eastAsia"/>
          <w:szCs w:val="24"/>
        </w:rPr>
        <w:t>就保障澳門居民內地購房</w:t>
      </w:r>
      <w:r w:rsidR="006610A3">
        <w:rPr>
          <w:rFonts w:hint="eastAsia"/>
          <w:szCs w:val="24"/>
        </w:rPr>
        <w:t>合法</w:t>
      </w:r>
      <w:r w:rsidR="00090356" w:rsidRPr="00FD565D">
        <w:rPr>
          <w:rFonts w:hint="eastAsia"/>
          <w:szCs w:val="24"/>
        </w:rPr>
        <w:t>權益建立“聯防機制”</w:t>
      </w:r>
      <w:r w:rsidR="00665156" w:rsidRPr="00FD565D">
        <w:rPr>
          <w:rFonts w:hint="eastAsia"/>
          <w:szCs w:val="24"/>
        </w:rPr>
        <w:t>，</w:t>
      </w:r>
      <w:r w:rsidR="006610A3" w:rsidRPr="00FD565D">
        <w:rPr>
          <w:rFonts w:hint="eastAsia"/>
          <w:szCs w:val="24"/>
        </w:rPr>
        <w:t>雙方</w:t>
      </w:r>
      <w:r w:rsidR="001C481A" w:rsidRPr="00FD565D">
        <w:rPr>
          <w:rFonts w:hint="eastAsia"/>
          <w:szCs w:val="24"/>
        </w:rPr>
        <w:t>隨</w:t>
      </w:r>
      <w:r w:rsidR="00090356" w:rsidRPr="00FD565D">
        <w:rPr>
          <w:rFonts w:hint="eastAsia"/>
          <w:szCs w:val="24"/>
        </w:rPr>
        <w:t>即</w:t>
      </w:r>
      <w:r w:rsidR="001C481A" w:rsidRPr="00FD565D">
        <w:rPr>
          <w:rFonts w:hint="eastAsia"/>
          <w:szCs w:val="24"/>
        </w:rPr>
        <w:t>安排</w:t>
      </w:r>
      <w:r w:rsidR="00090356" w:rsidRPr="00FD565D">
        <w:rPr>
          <w:rFonts w:hint="eastAsia"/>
          <w:szCs w:val="24"/>
        </w:rPr>
        <w:t>具體執行措施</w:t>
      </w:r>
      <w:r w:rsidR="001C481A" w:rsidRPr="00FD565D">
        <w:rPr>
          <w:rFonts w:hint="eastAsia"/>
          <w:szCs w:val="24"/>
        </w:rPr>
        <w:t>，</w:t>
      </w:r>
      <w:r w:rsidR="000812F1">
        <w:rPr>
          <w:rFonts w:hint="eastAsia"/>
          <w:szCs w:val="24"/>
        </w:rPr>
        <w:t>包括</w:t>
      </w:r>
      <w:r w:rsidR="00194BB6">
        <w:rPr>
          <w:rFonts w:hint="eastAsia"/>
          <w:szCs w:val="24"/>
        </w:rPr>
        <w:t>東莞市</w:t>
      </w:r>
      <w:r w:rsidR="00E7601E">
        <w:rPr>
          <w:rFonts w:hint="eastAsia"/>
          <w:szCs w:val="24"/>
        </w:rPr>
        <w:t>住建局商品房預售許可信息</w:t>
      </w:r>
      <w:r w:rsidR="00194BB6">
        <w:rPr>
          <w:rFonts w:hint="eastAsia"/>
          <w:szCs w:val="24"/>
        </w:rPr>
        <w:t>即時</w:t>
      </w:r>
      <w:r w:rsidR="00D27FA0">
        <w:rPr>
          <w:rFonts w:hint="eastAsia"/>
          <w:szCs w:val="24"/>
        </w:rPr>
        <w:t>與</w:t>
      </w:r>
      <w:r w:rsidR="00090356" w:rsidRPr="00FD565D">
        <w:rPr>
          <w:rFonts w:hint="eastAsia"/>
          <w:szCs w:val="24"/>
        </w:rPr>
        <w:t>消委會的</w:t>
      </w:r>
      <w:r w:rsidR="001C481A" w:rsidRPr="00FD565D">
        <w:rPr>
          <w:rFonts w:hint="eastAsia"/>
          <w:szCs w:val="24"/>
        </w:rPr>
        <w:t>“內地購房資訊”專區</w:t>
      </w:r>
      <w:r w:rsidR="00D27FA0" w:rsidRPr="00FD565D">
        <w:rPr>
          <w:rFonts w:hint="eastAsia"/>
          <w:szCs w:val="24"/>
        </w:rPr>
        <w:t>連線</w:t>
      </w:r>
      <w:r w:rsidR="001C481A" w:rsidRPr="00FD565D">
        <w:rPr>
          <w:rFonts w:hint="eastAsia"/>
          <w:szCs w:val="24"/>
        </w:rPr>
        <w:t>。</w:t>
      </w:r>
    </w:p>
    <w:p w:rsidR="003B46F8" w:rsidRPr="000A2BDA" w:rsidRDefault="00EC5628" w:rsidP="00665156">
      <w:pPr>
        <w:spacing w:beforeLines="50" w:before="120" w:afterLines="50" w:after="120" w:line="380" w:lineRule="atLeast"/>
        <w:ind w:firstLine="482"/>
        <w:jc w:val="both"/>
        <w:rPr>
          <w:b/>
          <w:szCs w:val="24"/>
        </w:rPr>
      </w:pPr>
      <w:r w:rsidRPr="000A2BDA">
        <w:rPr>
          <w:rFonts w:hint="eastAsia"/>
          <w:b/>
          <w:szCs w:val="24"/>
        </w:rPr>
        <w:t>持續增加</w:t>
      </w:r>
      <w:r w:rsidR="0096230F" w:rsidRPr="000A2BDA">
        <w:rPr>
          <w:rFonts w:hint="eastAsia"/>
          <w:b/>
          <w:szCs w:val="24"/>
        </w:rPr>
        <w:t>專區</w:t>
      </w:r>
      <w:r w:rsidR="00EA4966" w:rsidRPr="000A2BDA">
        <w:rPr>
          <w:rFonts w:hint="eastAsia"/>
          <w:b/>
          <w:szCs w:val="24"/>
        </w:rPr>
        <w:t>房產資訊</w:t>
      </w:r>
    </w:p>
    <w:p w:rsidR="001C481A" w:rsidRPr="000A2BDA" w:rsidRDefault="00176065" w:rsidP="001C481A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0A2BDA">
        <w:rPr>
          <w:rFonts w:hint="eastAsia"/>
          <w:szCs w:val="24"/>
        </w:rPr>
        <w:t>廣東省消委會</w:t>
      </w:r>
      <w:r w:rsidR="00E04DFD" w:rsidRPr="000A2BDA">
        <w:rPr>
          <w:rFonts w:hint="eastAsia"/>
          <w:szCs w:val="24"/>
        </w:rPr>
        <w:t>派出</w:t>
      </w:r>
      <w:r w:rsidR="00930CB1" w:rsidRPr="000A2BDA">
        <w:rPr>
          <w:rFonts w:hint="eastAsia"/>
          <w:szCs w:val="24"/>
        </w:rPr>
        <w:t>代表出席會議</w:t>
      </w:r>
      <w:r w:rsidR="0018624F" w:rsidRPr="000A2BDA">
        <w:rPr>
          <w:rFonts w:hint="eastAsia"/>
          <w:szCs w:val="24"/>
        </w:rPr>
        <w:t>，</w:t>
      </w:r>
      <w:r w:rsidR="00930CB1" w:rsidRPr="000A2BDA">
        <w:rPr>
          <w:rFonts w:hint="eastAsia"/>
          <w:szCs w:val="24"/>
        </w:rPr>
        <w:t>認同</w:t>
      </w:r>
      <w:r w:rsidR="0018624F" w:rsidRPr="000A2BDA">
        <w:rPr>
          <w:rFonts w:hint="eastAsia"/>
          <w:szCs w:val="24"/>
        </w:rPr>
        <w:t>“聯防機制”</w:t>
      </w:r>
      <w:r w:rsidR="00930CB1" w:rsidRPr="000A2BDA">
        <w:rPr>
          <w:rFonts w:hint="eastAsia"/>
          <w:szCs w:val="24"/>
        </w:rPr>
        <w:t>進一步</w:t>
      </w:r>
      <w:r w:rsidR="00252038" w:rsidRPr="000A2BDA">
        <w:rPr>
          <w:rFonts w:hint="eastAsia"/>
          <w:szCs w:val="24"/>
        </w:rPr>
        <w:t>保障澳人內地購房權益</w:t>
      </w:r>
      <w:r w:rsidR="00665156" w:rsidRPr="000A2BDA">
        <w:rPr>
          <w:rFonts w:hint="eastAsia"/>
          <w:szCs w:val="24"/>
        </w:rPr>
        <w:t>，</w:t>
      </w:r>
      <w:r w:rsidR="00930CB1" w:rsidRPr="000A2BDA">
        <w:rPr>
          <w:rFonts w:hint="eastAsia"/>
          <w:szCs w:val="24"/>
        </w:rPr>
        <w:t>澳</w:t>
      </w:r>
      <w:r w:rsidR="00DD3F9D" w:rsidRPr="000A2BDA">
        <w:rPr>
          <w:rFonts w:hint="eastAsia"/>
          <w:szCs w:val="24"/>
        </w:rPr>
        <w:t>方</w:t>
      </w:r>
      <w:r w:rsidR="00930CB1" w:rsidRPr="000A2BDA">
        <w:rPr>
          <w:rFonts w:hint="eastAsia"/>
          <w:szCs w:val="24"/>
        </w:rPr>
        <w:t>如有任何</w:t>
      </w:r>
      <w:r w:rsidR="00252038" w:rsidRPr="000A2BDA">
        <w:rPr>
          <w:rFonts w:hint="eastAsia"/>
          <w:szCs w:val="24"/>
        </w:rPr>
        <w:t>地方</w:t>
      </w:r>
      <w:r w:rsidR="00930CB1" w:rsidRPr="000A2BDA">
        <w:rPr>
          <w:rFonts w:hint="eastAsia"/>
          <w:szCs w:val="24"/>
        </w:rPr>
        <w:t>需要協助</w:t>
      </w:r>
      <w:r w:rsidR="00930CB1" w:rsidRPr="000A2BDA">
        <w:rPr>
          <w:szCs w:val="24"/>
        </w:rPr>
        <w:t>，</w:t>
      </w:r>
      <w:r w:rsidR="00A96792" w:rsidRPr="000A2BDA">
        <w:rPr>
          <w:szCs w:val="24"/>
        </w:rPr>
        <w:t>該</w:t>
      </w:r>
      <w:r w:rsidR="00930CB1" w:rsidRPr="000A2BDA">
        <w:rPr>
          <w:szCs w:val="24"/>
        </w:rPr>
        <w:t>會將</w:t>
      </w:r>
      <w:r w:rsidR="00745FDA" w:rsidRPr="000A2BDA">
        <w:rPr>
          <w:szCs w:val="24"/>
        </w:rPr>
        <w:t>全</w:t>
      </w:r>
      <w:r w:rsidR="00930CB1" w:rsidRPr="000A2BDA">
        <w:rPr>
          <w:szCs w:val="24"/>
        </w:rPr>
        <w:t>力配合</w:t>
      </w:r>
      <w:r w:rsidR="00B42010" w:rsidRPr="000A2BDA">
        <w:rPr>
          <w:rFonts w:hint="eastAsia"/>
          <w:szCs w:val="24"/>
        </w:rPr>
        <w:t>。</w:t>
      </w:r>
    </w:p>
    <w:p w:rsidR="00A44E0C" w:rsidRPr="000A2BDA" w:rsidRDefault="00767883" w:rsidP="009636E2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0A2BDA">
        <w:rPr>
          <w:rFonts w:hint="eastAsia"/>
          <w:szCs w:val="24"/>
        </w:rPr>
        <w:t>消委會執</w:t>
      </w:r>
      <w:r w:rsidR="00940467" w:rsidRPr="000A2BDA">
        <w:rPr>
          <w:rFonts w:hint="eastAsia"/>
          <w:szCs w:val="24"/>
        </w:rPr>
        <w:t>行委員會主席黃翰寧感謝</w:t>
      </w:r>
      <w:r w:rsidR="00145C08" w:rsidRPr="000A2BDA">
        <w:rPr>
          <w:rFonts w:hint="eastAsia"/>
          <w:szCs w:val="24"/>
        </w:rPr>
        <w:t>內地消費者組織</w:t>
      </w:r>
      <w:r w:rsidR="003B46F8" w:rsidRPr="000A2BDA">
        <w:rPr>
          <w:rFonts w:hint="eastAsia"/>
          <w:szCs w:val="24"/>
        </w:rPr>
        <w:t>的</w:t>
      </w:r>
      <w:r w:rsidR="00145C08" w:rsidRPr="000A2BDA">
        <w:rPr>
          <w:rFonts w:hint="eastAsia"/>
          <w:szCs w:val="24"/>
        </w:rPr>
        <w:t>協助，使得</w:t>
      </w:r>
      <w:r w:rsidR="003E3E2C" w:rsidRPr="000A2BDA">
        <w:rPr>
          <w:rFonts w:hint="eastAsia"/>
          <w:szCs w:val="24"/>
        </w:rPr>
        <w:t>短時間內</w:t>
      </w:r>
      <w:r w:rsidR="003B46F8" w:rsidRPr="000A2BDA">
        <w:rPr>
          <w:rFonts w:hint="eastAsia"/>
          <w:szCs w:val="24"/>
        </w:rPr>
        <w:t>能夠與大灣區多個</w:t>
      </w:r>
      <w:r w:rsidR="00145C08" w:rsidRPr="000A2BDA">
        <w:rPr>
          <w:rFonts w:hint="eastAsia"/>
          <w:szCs w:val="24"/>
        </w:rPr>
        <w:t>內地城市建立</w:t>
      </w:r>
      <w:r w:rsidR="003E3E2C" w:rsidRPr="000A2BDA">
        <w:rPr>
          <w:rFonts w:hint="eastAsia"/>
          <w:szCs w:val="24"/>
        </w:rPr>
        <w:t>“聯防機制”</w:t>
      </w:r>
      <w:r w:rsidR="00252038" w:rsidRPr="000A2BDA">
        <w:rPr>
          <w:rFonts w:hint="eastAsia"/>
          <w:szCs w:val="24"/>
        </w:rPr>
        <w:t>，</w:t>
      </w:r>
      <w:r w:rsidR="003B46F8" w:rsidRPr="000A2BDA">
        <w:rPr>
          <w:rFonts w:hint="eastAsia"/>
          <w:szCs w:val="24"/>
        </w:rPr>
        <w:t>接下</w:t>
      </w:r>
      <w:r w:rsidR="00426036" w:rsidRPr="000A2BDA">
        <w:rPr>
          <w:rFonts w:hint="eastAsia"/>
          <w:szCs w:val="24"/>
        </w:rPr>
        <w:t>來</w:t>
      </w:r>
      <w:r w:rsidR="00D27FA0" w:rsidRPr="000A2BDA">
        <w:rPr>
          <w:rFonts w:hint="eastAsia"/>
          <w:szCs w:val="24"/>
        </w:rPr>
        <w:t>擬</w:t>
      </w:r>
      <w:r w:rsidR="003B46F8" w:rsidRPr="000A2BDA">
        <w:rPr>
          <w:rFonts w:hint="eastAsia"/>
          <w:szCs w:val="24"/>
        </w:rPr>
        <w:t>與</w:t>
      </w:r>
      <w:r w:rsidR="00A96792" w:rsidRPr="000A2BDA">
        <w:rPr>
          <w:rFonts w:hint="eastAsia"/>
          <w:szCs w:val="24"/>
        </w:rPr>
        <w:t>廣東省消委會</w:t>
      </w:r>
      <w:r w:rsidR="003B46F8" w:rsidRPr="000A2BDA">
        <w:rPr>
          <w:rFonts w:hint="eastAsia"/>
          <w:szCs w:val="24"/>
        </w:rPr>
        <w:t>合作</w:t>
      </w:r>
      <w:r w:rsidR="00E14BB6" w:rsidRPr="000A2BDA">
        <w:rPr>
          <w:rFonts w:hint="eastAsia"/>
          <w:szCs w:val="24"/>
        </w:rPr>
        <w:t>，</w:t>
      </w:r>
      <w:r w:rsidR="00426036" w:rsidRPr="000A2BDA">
        <w:rPr>
          <w:rFonts w:hint="eastAsia"/>
          <w:szCs w:val="24"/>
        </w:rPr>
        <w:t>協助</w:t>
      </w:r>
      <w:r w:rsidR="00A96792" w:rsidRPr="000A2BDA">
        <w:rPr>
          <w:rFonts w:hint="eastAsia"/>
          <w:szCs w:val="24"/>
        </w:rPr>
        <w:t>聯繫</w:t>
      </w:r>
      <w:r w:rsidR="003B46F8" w:rsidRPr="000A2BDA">
        <w:rPr>
          <w:rFonts w:hint="eastAsia"/>
          <w:szCs w:val="24"/>
        </w:rPr>
        <w:t>省內</w:t>
      </w:r>
      <w:r w:rsidR="00E7601E" w:rsidRPr="000A2BDA">
        <w:rPr>
          <w:rFonts w:hint="eastAsia"/>
          <w:szCs w:val="24"/>
        </w:rPr>
        <w:t>房產</w:t>
      </w:r>
      <w:r w:rsidR="00A96792" w:rsidRPr="000A2BDA">
        <w:rPr>
          <w:rFonts w:hint="eastAsia"/>
          <w:szCs w:val="24"/>
        </w:rPr>
        <w:t>行業協會，</w:t>
      </w:r>
      <w:r w:rsidR="00B604F0" w:rsidRPr="000A2BDA">
        <w:rPr>
          <w:rFonts w:hint="eastAsia"/>
          <w:szCs w:val="24"/>
        </w:rPr>
        <w:t>彙整內地房產銷售與交易的專業術語及習慣用詞，諸如</w:t>
      </w:r>
      <w:r w:rsidR="00A104E2" w:rsidRPr="000A2BDA">
        <w:rPr>
          <w:rFonts w:hint="eastAsia"/>
          <w:szCs w:val="24"/>
        </w:rPr>
        <w:t>住宅、商業性公寓</w:t>
      </w:r>
      <w:r w:rsidR="009636E2" w:rsidRPr="000A2BDA">
        <w:rPr>
          <w:rFonts w:hint="eastAsia"/>
          <w:szCs w:val="24"/>
        </w:rPr>
        <w:t>的</w:t>
      </w:r>
      <w:r w:rsidR="00A104E2" w:rsidRPr="000A2BDA">
        <w:rPr>
          <w:rFonts w:hint="eastAsia"/>
          <w:szCs w:val="24"/>
        </w:rPr>
        <w:t>定義</w:t>
      </w:r>
      <w:r w:rsidR="00D31571" w:rsidRPr="000A2BDA">
        <w:rPr>
          <w:rFonts w:hint="eastAsia"/>
          <w:szCs w:val="24"/>
        </w:rPr>
        <w:t>、</w:t>
      </w:r>
      <w:r w:rsidR="00A104E2" w:rsidRPr="000A2BDA">
        <w:rPr>
          <w:rFonts w:hint="eastAsia"/>
          <w:szCs w:val="24"/>
        </w:rPr>
        <w:t>使用限制等資訊</w:t>
      </w:r>
      <w:r w:rsidR="00252038" w:rsidRPr="000A2BDA">
        <w:rPr>
          <w:rFonts w:hint="eastAsia"/>
          <w:szCs w:val="24"/>
        </w:rPr>
        <w:t>，</w:t>
      </w:r>
      <w:r w:rsidR="009636E2" w:rsidRPr="000A2BDA">
        <w:rPr>
          <w:rFonts w:hint="eastAsia"/>
          <w:szCs w:val="24"/>
        </w:rPr>
        <w:t>相關資料</w:t>
      </w:r>
      <w:r w:rsidR="00426036" w:rsidRPr="000A2BDA">
        <w:rPr>
          <w:rFonts w:hint="eastAsia"/>
          <w:szCs w:val="24"/>
        </w:rPr>
        <w:t>將</w:t>
      </w:r>
      <w:r w:rsidR="00B604F0" w:rsidRPr="000A2BDA">
        <w:rPr>
          <w:rFonts w:hint="eastAsia"/>
          <w:szCs w:val="24"/>
        </w:rPr>
        <w:t>載入</w:t>
      </w:r>
      <w:r w:rsidR="00CA12DB" w:rsidRPr="000A2BDA">
        <w:rPr>
          <w:rFonts w:asciiTheme="minorEastAsia" w:hAnsiTheme="minorEastAsia" w:hint="eastAsia"/>
          <w:szCs w:val="24"/>
        </w:rPr>
        <w:t>“</w:t>
      </w:r>
      <w:r w:rsidR="00B604F0" w:rsidRPr="000A2BDA">
        <w:rPr>
          <w:rFonts w:hint="eastAsia"/>
          <w:szCs w:val="24"/>
        </w:rPr>
        <w:t>內地購房資訊”專區，</w:t>
      </w:r>
      <w:r w:rsidR="009636E2" w:rsidRPr="000A2BDA">
        <w:rPr>
          <w:rFonts w:hint="eastAsia"/>
          <w:szCs w:val="24"/>
        </w:rPr>
        <w:t>讓</w:t>
      </w:r>
      <w:r w:rsidR="00252038" w:rsidRPr="000A2BDA">
        <w:rPr>
          <w:rFonts w:hint="eastAsia"/>
          <w:szCs w:val="24"/>
        </w:rPr>
        <w:t>澳門居民</w:t>
      </w:r>
      <w:r w:rsidR="009636E2" w:rsidRPr="000A2BDA">
        <w:rPr>
          <w:rFonts w:hint="eastAsia"/>
          <w:szCs w:val="24"/>
        </w:rPr>
        <w:t>對</w:t>
      </w:r>
      <w:r w:rsidR="00252038" w:rsidRPr="000A2BDA">
        <w:rPr>
          <w:rFonts w:hint="eastAsia"/>
          <w:szCs w:val="24"/>
        </w:rPr>
        <w:t>內地房產交易運</w:t>
      </w:r>
      <w:r w:rsidR="00E14BB6" w:rsidRPr="000A2BDA">
        <w:rPr>
          <w:rFonts w:hint="eastAsia"/>
          <w:szCs w:val="24"/>
        </w:rPr>
        <w:t>作</w:t>
      </w:r>
      <w:r w:rsidR="00E7601E" w:rsidRPr="000A2BDA">
        <w:rPr>
          <w:rFonts w:hint="eastAsia"/>
          <w:szCs w:val="24"/>
        </w:rPr>
        <w:t>、房產廣告及合同上的習慣用語</w:t>
      </w:r>
      <w:r w:rsidR="009636E2" w:rsidRPr="000A2BDA">
        <w:rPr>
          <w:rFonts w:hint="eastAsia"/>
          <w:szCs w:val="24"/>
        </w:rPr>
        <w:t>有更多的認識</w:t>
      </w:r>
      <w:r w:rsidR="00252038" w:rsidRPr="000A2BDA">
        <w:rPr>
          <w:rFonts w:hint="eastAsia"/>
          <w:szCs w:val="24"/>
        </w:rPr>
        <w:t>，</w:t>
      </w:r>
      <w:r w:rsidR="003B46F8" w:rsidRPr="000A2BDA">
        <w:rPr>
          <w:rFonts w:hint="eastAsia"/>
          <w:szCs w:val="24"/>
        </w:rPr>
        <w:t>提高</w:t>
      </w:r>
      <w:r w:rsidR="00252038" w:rsidRPr="000A2BDA">
        <w:rPr>
          <w:rFonts w:hint="eastAsia"/>
          <w:szCs w:val="24"/>
        </w:rPr>
        <w:t>維</w:t>
      </w:r>
      <w:r w:rsidR="00D31571" w:rsidRPr="000A2BDA">
        <w:rPr>
          <w:rFonts w:hint="eastAsia"/>
          <w:szCs w:val="24"/>
        </w:rPr>
        <w:t>權</w:t>
      </w:r>
      <w:r w:rsidR="00252038" w:rsidRPr="000A2BDA">
        <w:rPr>
          <w:rFonts w:hint="eastAsia"/>
          <w:szCs w:val="24"/>
        </w:rPr>
        <w:t>能力。</w:t>
      </w:r>
    </w:p>
    <w:p w:rsidR="005869EB" w:rsidRPr="005869EB" w:rsidRDefault="005869EB" w:rsidP="009636E2">
      <w:pPr>
        <w:spacing w:beforeLines="50" w:before="120" w:afterLines="50" w:after="120" w:line="380" w:lineRule="atLeast"/>
        <w:ind w:firstLine="482"/>
        <w:jc w:val="both"/>
        <w:rPr>
          <w:b/>
          <w:szCs w:val="24"/>
        </w:rPr>
      </w:pPr>
      <w:r w:rsidRPr="005869EB">
        <w:rPr>
          <w:b/>
          <w:szCs w:val="24"/>
        </w:rPr>
        <w:t>消費者與業界的責任</w:t>
      </w:r>
    </w:p>
    <w:p w:rsidR="006610A3" w:rsidRPr="00DC17A8" w:rsidRDefault="00FD565D" w:rsidP="006610A3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DC17A8">
        <w:rPr>
          <w:rFonts w:hint="eastAsia"/>
          <w:szCs w:val="24"/>
        </w:rPr>
        <w:t>消委會</w:t>
      </w:r>
      <w:r w:rsidR="0094728C" w:rsidRPr="00DC17A8">
        <w:rPr>
          <w:rFonts w:hint="eastAsia"/>
          <w:szCs w:val="24"/>
        </w:rPr>
        <w:t>提醒</w:t>
      </w:r>
      <w:r w:rsidRPr="00DC17A8">
        <w:rPr>
          <w:rFonts w:hint="eastAsia"/>
          <w:szCs w:val="24"/>
        </w:rPr>
        <w:t>消費者</w:t>
      </w:r>
      <w:r w:rsidR="00E14BB6" w:rsidRPr="00DC17A8">
        <w:rPr>
          <w:rFonts w:hint="eastAsia"/>
          <w:szCs w:val="24"/>
        </w:rPr>
        <w:t>如</w:t>
      </w:r>
      <w:r w:rsidR="00145C08" w:rsidRPr="00DC17A8">
        <w:rPr>
          <w:rFonts w:hint="eastAsia"/>
          <w:szCs w:val="24"/>
        </w:rPr>
        <w:t>計劃</w:t>
      </w:r>
      <w:r w:rsidR="00D31571" w:rsidRPr="00DC17A8">
        <w:rPr>
          <w:rFonts w:hint="eastAsia"/>
          <w:szCs w:val="24"/>
        </w:rPr>
        <w:t>在</w:t>
      </w:r>
      <w:r w:rsidR="00145C08" w:rsidRPr="00DC17A8">
        <w:rPr>
          <w:rFonts w:hint="eastAsia"/>
          <w:szCs w:val="24"/>
        </w:rPr>
        <w:t>內地購房，</w:t>
      </w:r>
      <w:r w:rsidR="0094728C" w:rsidRPr="00DC17A8">
        <w:rPr>
          <w:rFonts w:hint="eastAsia"/>
          <w:szCs w:val="24"/>
        </w:rPr>
        <w:t>要有</w:t>
      </w:r>
      <w:r w:rsidR="00044AA8" w:rsidRPr="00DC17A8">
        <w:rPr>
          <w:rFonts w:hint="eastAsia"/>
          <w:szCs w:val="24"/>
        </w:rPr>
        <w:t>查實</w:t>
      </w:r>
      <w:r w:rsidR="00940467" w:rsidRPr="00DC17A8">
        <w:rPr>
          <w:rFonts w:hint="eastAsia"/>
          <w:szCs w:val="24"/>
        </w:rPr>
        <w:t>房產</w:t>
      </w:r>
      <w:r w:rsidR="0094728C" w:rsidRPr="00DC17A8">
        <w:rPr>
          <w:rFonts w:hint="eastAsia"/>
          <w:szCs w:val="24"/>
        </w:rPr>
        <w:t>交易</w:t>
      </w:r>
      <w:r w:rsidR="00940467" w:rsidRPr="00DC17A8">
        <w:rPr>
          <w:rFonts w:hint="eastAsia"/>
          <w:szCs w:val="24"/>
        </w:rPr>
        <w:t>信息</w:t>
      </w:r>
      <w:r w:rsidRPr="00DC17A8">
        <w:rPr>
          <w:rFonts w:hint="eastAsia"/>
          <w:szCs w:val="24"/>
        </w:rPr>
        <w:t>的</w:t>
      </w:r>
      <w:r w:rsidR="00D31571" w:rsidRPr="00DC17A8">
        <w:rPr>
          <w:rFonts w:hint="eastAsia"/>
          <w:szCs w:val="24"/>
        </w:rPr>
        <w:t>意識與</w:t>
      </w:r>
      <w:r w:rsidR="0094728C" w:rsidRPr="00DC17A8">
        <w:rPr>
          <w:rFonts w:hint="eastAsia"/>
          <w:szCs w:val="24"/>
        </w:rPr>
        <w:t>責任</w:t>
      </w:r>
      <w:r w:rsidR="00940467" w:rsidRPr="00DC17A8">
        <w:rPr>
          <w:rFonts w:hint="eastAsia"/>
          <w:szCs w:val="24"/>
        </w:rPr>
        <w:t>，</w:t>
      </w:r>
      <w:r w:rsidR="00655318" w:rsidRPr="00DC17A8">
        <w:rPr>
          <w:rFonts w:hint="eastAsia"/>
          <w:szCs w:val="24"/>
        </w:rPr>
        <w:t>交易程序</w:t>
      </w:r>
      <w:r w:rsidR="00145C08" w:rsidRPr="00DC17A8">
        <w:rPr>
          <w:rFonts w:hint="eastAsia"/>
          <w:szCs w:val="24"/>
        </w:rPr>
        <w:t>須</w:t>
      </w:r>
      <w:r w:rsidR="003E3E2C" w:rsidRPr="00DC17A8">
        <w:rPr>
          <w:rFonts w:hint="eastAsia"/>
          <w:szCs w:val="24"/>
        </w:rPr>
        <w:t>依內地的法律進行，</w:t>
      </w:r>
      <w:r w:rsidR="00DC17A8">
        <w:rPr>
          <w:rFonts w:hint="eastAsia"/>
          <w:szCs w:val="24"/>
        </w:rPr>
        <w:t>可使用</w:t>
      </w:r>
      <w:r w:rsidR="000830DE" w:rsidRPr="00DC17A8">
        <w:rPr>
          <w:rFonts w:hint="eastAsia"/>
          <w:szCs w:val="24"/>
        </w:rPr>
        <w:t>“內地購房資訊”專區</w:t>
      </w:r>
      <w:r w:rsidR="00DC17A8">
        <w:rPr>
          <w:rFonts w:hint="eastAsia"/>
          <w:szCs w:val="24"/>
        </w:rPr>
        <w:t>內的資訊，</w:t>
      </w:r>
      <w:r w:rsidR="000830DE" w:rsidRPr="00DC17A8">
        <w:rPr>
          <w:rFonts w:hint="eastAsia"/>
          <w:szCs w:val="24"/>
        </w:rPr>
        <w:t>核實當地獲批銷售房產的交易資料，包括核查“五證”證號，發展商、房產坐落位置、分層單位的房屋用途、銷售狀態、單位面積等資料，以及相關房產樓款的監管專用帳戶。</w:t>
      </w:r>
    </w:p>
    <w:p w:rsidR="00563E1F" w:rsidRPr="00DC17A8" w:rsidRDefault="006610A3" w:rsidP="000830DE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DC17A8">
        <w:rPr>
          <w:rFonts w:hint="eastAsia"/>
          <w:szCs w:val="24"/>
        </w:rPr>
        <w:t>經科局副局長陳漢生表示：</w:t>
      </w:r>
      <w:r w:rsidR="0094728C" w:rsidRPr="00DC17A8">
        <w:rPr>
          <w:rFonts w:hint="eastAsia"/>
          <w:szCs w:val="24"/>
        </w:rPr>
        <w:t>經科局設立</w:t>
      </w:r>
      <w:r w:rsidRPr="00DC17A8">
        <w:rPr>
          <w:rFonts w:hint="eastAsia"/>
          <w:szCs w:val="24"/>
        </w:rPr>
        <w:t>專線服務（電話：</w:t>
      </w:r>
      <w:r w:rsidRPr="00DC17A8">
        <w:rPr>
          <w:rFonts w:hint="eastAsia"/>
          <w:szCs w:val="24"/>
        </w:rPr>
        <w:t>2871</w:t>
      </w:r>
      <w:r w:rsidRPr="00DC17A8">
        <w:rPr>
          <w:szCs w:val="24"/>
        </w:rPr>
        <w:t xml:space="preserve"> </w:t>
      </w:r>
      <w:r w:rsidRPr="00DC17A8">
        <w:rPr>
          <w:rFonts w:hint="eastAsia"/>
          <w:szCs w:val="24"/>
        </w:rPr>
        <w:t>2790</w:t>
      </w:r>
      <w:r w:rsidR="00044AA8" w:rsidRPr="00DC17A8">
        <w:rPr>
          <w:rFonts w:hint="eastAsia"/>
          <w:szCs w:val="24"/>
        </w:rPr>
        <w:t>），協助業界核查</w:t>
      </w:r>
      <w:r w:rsidR="00EC57CB">
        <w:rPr>
          <w:rFonts w:hint="eastAsia"/>
          <w:szCs w:val="24"/>
        </w:rPr>
        <w:t>相關房產廣告內容是否符合《廣告活動》法律及相關指引</w:t>
      </w:r>
      <w:r w:rsidRPr="00DC17A8">
        <w:rPr>
          <w:rFonts w:hint="eastAsia"/>
          <w:szCs w:val="24"/>
        </w:rPr>
        <w:t>，</w:t>
      </w:r>
      <w:r w:rsidR="00FB4BD0" w:rsidRPr="00DC17A8">
        <w:rPr>
          <w:rFonts w:hint="eastAsia"/>
          <w:szCs w:val="24"/>
        </w:rPr>
        <w:t>保障居民內地購房</w:t>
      </w:r>
      <w:r w:rsidR="00D31571" w:rsidRPr="00DC17A8">
        <w:rPr>
          <w:rFonts w:hint="eastAsia"/>
          <w:szCs w:val="24"/>
        </w:rPr>
        <w:t>資訊權</w:t>
      </w:r>
      <w:r w:rsidR="00FB4BD0" w:rsidRPr="00DC17A8">
        <w:rPr>
          <w:rFonts w:hint="eastAsia"/>
          <w:szCs w:val="24"/>
        </w:rPr>
        <w:t>，亦可</w:t>
      </w:r>
      <w:r w:rsidR="00044AA8" w:rsidRPr="00DC17A8">
        <w:rPr>
          <w:rFonts w:hint="eastAsia"/>
          <w:szCs w:val="24"/>
        </w:rPr>
        <w:t>避</w:t>
      </w:r>
      <w:r w:rsidR="007B444F" w:rsidRPr="00DC17A8">
        <w:rPr>
          <w:rFonts w:hint="eastAsia"/>
          <w:szCs w:val="24"/>
        </w:rPr>
        <w:t>免刊登</w:t>
      </w:r>
      <w:r w:rsidR="00E161B4" w:rsidRPr="00DC17A8">
        <w:rPr>
          <w:rFonts w:hint="eastAsia"/>
          <w:szCs w:val="24"/>
        </w:rPr>
        <w:t>的</w:t>
      </w:r>
      <w:r w:rsidR="007B444F" w:rsidRPr="00DC17A8">
        <w:rPr>
          <w:rFonts w:hint="eastAsia"/>
          <w:szCs w:val="24"/>
        </w:rPr>
        <w:t>廣告抵觸</w:t>
      </w:r>
      <w:r w:rsidR="00E161B4" w:rsidRPr="00DC17A8">
        <w:rPr>
          <w:rFonts w:hint="eastAsia"/>
          <w:szCs w:val="24"/>
        </w:rPr>
        <w:t>澳門法例受罰，</w:t>
      </w:r>
      <w:r w:rsidR="00D54BB5" w:rsidRPr="00DC17A8">
        <w:rPr>
          <w:rFonts w:hint="eastAsia"/>
          <w:szCs w:val="24"/>
        </w:rPr>
        <w:t>歡迎內地及澳門</w:t>
      </w:r>
      <w:r w:rsidRPr="00DC17A8">
        <w:rPr>
          <w:rFonts w:hint="eastAsia"/>
          <w:szCs w:val="24"/>
        </w:rPr>
        <w:t>業界人士向該局作出諮詢。</w:t>
      </w:r>
    </w:p>
    <w:p w:rsidR="00CA12DB" w:rsidRPr="00CA12DB" w:rsidRDefault="00CA12DB" w:rsidP="00CA12DB">
      <w:pPr>
        <w:spacing w:beforeLines="50" w:before="120" w:afterLines="50" w:after="120" w:line="380" w:lineRule="atLeast"/>
        <w:ind w:firstLine="482"/>
        <w:jc w:val="both"/>
        <w:rPr>
          <w:b/>
          <w:szCs w:val="24"/>
        </w:rPr>
      </w:pPr>
      <w:r w:rsidRPr="00CA12DB">
        <w:rPr>
          <w:rFonts w:hint="eastAsia"/>
          <w:b/>
          <w:szCs w:val="24"/>
        </w:rPr>
        <w:t>六城市已入“聯防機制”</w:t>
      </w:r>
    </w:p>
    <w:p w:rsidR="00CA12DB" w:rsidRDefault="00CA12DB" w:rsidP="00CA12DB">
      <w:pPr>
        <w:spacing w:beforeLines="50" w:before="120" w:afterLines="50" w:after="120" w:line="380" w:lineRule="atLeast"/>
        <w:ind w:firstLine="482"/>
        <w:jc w:val="both"/>
        <w:rPr>
          <w:szCs w:val="24"/>
        </w:rPr>
      </w:pPr>
      <w:r w:rsidRPr="00CA12DB">
        <w:rPr>
          <w:rFonts w:hint="eastAsia"/>
          <w:szCs w:val="24"/>
        </w:rPr>
        <w:t>澳門先後與大灣區的廣州市、珠海市、佛山市、東莞市、江門市及中山</w:t>
      </w:r>
      <w:r w:rsidR="008C1DC0">
        <w:rPr>
          <w:rFonts w:hint="eastAsia"/>
          <w:szCs w:val="24"/>
        </w:rPr>
        <w:t>市</w:t>
      </w:r>
      <w:r w:rsidRPr="00CA12DB">
        <w:rPr>
          <w:rFonts w:hint="eastAsia"/>
          <w:szCs w:val="24"/>
        </w:rPr>
        <w:t>建立“聯防機制”，餘下的深圳、惠州及肇慶三個城市的房產交易信息的連線工作在積極進行中，可望於上半年覆蓋整個大灣區，進一步完善澳門居民在大灣區的購房權益。</w:t>
      </w:r>
    </w:p>
    <w:p w:rsidR="00E45D8E" w:rsidRPr="00DC17A8" w:rsidRDefault="00DE0479" w:rsidP="00CE0BAD">
      <w:pPr>
        <w:spacing w:beforeLines="50" w:before="120" w:afterLines="50" w:after="120" w:line="380" w:lineRule="atLeast"/>
        <w:ind w:firstLine="482"/>
        <w:jc w:val="right"/>
        <w:rPr>
          <w:rFonts w:ascii="新細明體" w:eastAsia="新細明體" w:hAnsi="新細明體"/>
          <w:szCs w:val="24"/>
        </w:rPr>
      </w:pPr>
      <w:bookmarkStart w:id="0" w:name="_GoBack"/>
      <w:bookmarkEnd w:id="0"/>
      <w:r w:rsidRPr="00DC17A8">
        <w:rPr>
          <w:rFonts w:ascii="新細明體" w:eastAsia="新細明體" w:hAnsi="新細明體" w:hint="eastAsia"/>
          <w:szCs w:val="24"/>
        </w:rPr>
        <w:t>2</w:t>
      </w:r>
      <w:r w:rsidR="0001292B" w:rsidRPr="00DC17A8">
        <w:rPr>
          <w:rFonts w:ascii="新細明體" w:eastAsia="新細明體" w:hAnsi="新細明體"/>
          <w:szCs w:val="24"/>
        </w:rPr>
        <w:t>021-03-29</w:t>
      </w:r>
    </w:p>
    <w:sectPr w:rsidR="00E45D8E" w:rsidRPr="00DC17A8" w:rsidSect="006F3695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2A" w:rsidRDefault="00A5422A" w:rsidP="00A00D50">
      <w:r>
        <w:separator/>
      </w:r>
    </w:p>
  </w:endnote>
  <w:endnote w:type="continuationSeparator" w:id="0">
    <w:p w:rsidR="00A5422A" w:rsidRDefault="00A5422A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2A" w:rsidRDefault="00A5422A" w:rsidP="00A00D50">
      <w:r>
        <w:separator/>
      </w:r>
    </w:p>
  </w:footnote>
  <w:footnote w:type="continuationSeparator" w:id="0">
    <w:p w:rsidR="00A5422A" w:rsidRDefault="00A5422A" w:rsidP="00A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3C06"/>
    <w:rsid w:val="0001292B"/>
    <w:rsid w:val="00016022"/>
    <w:rsid w:val="00021F03"/>
    <w:rsid w:val="00044AA8"/>
    <w:rsid w:val="000812F1"/>
    <w:rsid w:val="000817CB"/>
    <w:rsid w:val="000830DE"/>
    <w:rsid w:val="00083609"/>
    <w:rsid w:val="00084AA0"/>
    <w:rsid w:val="00090356"/>
    <w:rsid w:val="00093AE8"/>
    <w:rsid w:val="000970C6"/>
    <w:rsid w:val="000A2AFA"/>
    <w:rsid w:val="000A2BDA"/>
    <w:rsid w:val="000A5208"/>
    <w:rsid w:val="000B0E68"/>
    <w:rsid w:val="000D7397"/>
    <w:rsid w:val="000D778A"/>
    <w:rsid w:val="000E0DDD"/>
    <w:rsid w:val="000E41B9"/>
    <w:rsid w:val="000F06CB"/>
    <w:rsid w:val="000F1692"/>
    <w:rsid w:val="000F397A"/>
    <w:rsid w:val="00116ECC"/>
    <w:rsid w:val="00121C0F"/>
    <w:rsid w:val="00122F71"/>
    <w:rsid w:val="00123831"/>
    <w:rsid w:val="001329FE"/>
    <w:rsid w:val="001378F0"/>
    <w:rsid w:val="00137A0F"/>
    <w:rsid w:val="00142280"/>
    <w:rsid w:val="00145B87"/>
    <w:rsid w:val="00145C08"/>
    <w:rsid w:val="00150D29"/>
    <w:rsid w:val="00152E40"/>
    <w:rsid w:val="001549D7"/>
    <w:rsid w:val="001722DC"/>
    <w:rsid w:val="00175EE4"/>
    <w:rsid w:val="00176065"/>
    <w:rsid w:val="00185796"/>
    <w:rsid w:val="0018624F"/>
    <w:rsid w:val="00194BB6"/>
    <w:rsid w:val="00195270"/>
    <w:rsid w:val="001A1613"/>
    <w:rsid w:val="001A43CC"/>
    <w:rsid w:val="001B0FCE"/>
    <w:rsid w:val="001C0529"/>
    <w:rsid w:val="001C481A"/>
    <w:rsid w:val="001C74DF"/>
    <w:rsid w:val="001D2F9E"/>
    <w:rsid w:val="001D449E"/>
    <w:rsid w:val="001E4920"/>
    <w:rsid w:val="001E54E7"/>
    <w:rsid w:val="001E7C44"/>
    <w:rsid w:val="001F38D2"/>
    <w:rsid w:val="00203CE4"/>
    <w:rsid w:val="002216EA"/>
    <w:rsid w:val="00233876"/>
    <w:rsid w:val="00251965"/>
    <w:rsid w:val="00252038"/>
    <w:rsid w:val="002539ED"/>
    <w:rsid w:val="00262EA6"/>
    <w:rsid w:val="00273CC7"/>
    <w:rsid w:val="00273FEC"/>
    <w:rsid w:val="002815F6"/>
    <w:rsid w:val="002A0914"/>
    <w:rsid w:val="002A63FC"/>
    <w:rsid w:val="002B4A6F"/>
    <w:rsid w:val="002B679B"/>
    <w:rsid w:val="002C5AC6"/>
    <w:rsid w:val="002C79CE"/>
    <w:rsid w:val="002D3936"/>
    <w:rsid w:val="002E0EF2"/>
    <w:rsid w:val="002E2BB7"/>
    <w:rsid w:val="002E4ADF"/>
    <w:rsid w:val="002E5BB8"/>
    <w:rsid w:val="002F1AE2"/>
    <w:rsid w:val="002F2718"/>
    <w:rsid w:val="002F272C"/>
    <w:rsid w:val="00300D10"/>
    <w:rsid w:val="00304638"/>
    <w:rsid w:val="003071E0"/>
    <w:rsid w:val="003202E1"/>
    <w:rsid w:val="00326E2B"/>
    <w:rsid w:val="00327775"/>
    <w:rsid w:val="00337C5C"/>
    <w:rsid w:val="00355EBC"/>
    <w:rsid w:val="0036011D"/>
    <w:rsid w:val="00366BF1"/>
    <w:rsid w:val="00370B24"/>
    <w:rsid w:val="00372E4C"/>
    <w:rsid w:val="003760CE"/>
    <w:rsid w:val="003765D3"/>
    <w:rsid w:val="00390154"/>
    <w:rsid w:val="003A07DC"/>
    <w:rsid w:val="003A37DE"/>
    <w:rsid w:val="003A473A"/>
    <w:rsid w:val="003A5194"/>
    <w:rsid w:val="003B1DE9"/>
    <w:rsid w:val="003B46F8"/>
    <w:rsid w:val="003B72E6"/>
    <w:rsid w:val="003B751C"/>
    <w:rsid w:val="003C1F45"/>
    <w:rsid w:val="003D611D"/>
    <w:rsid w:val="003E3E2C"/>
    <w:rsid w:val="003F0B26"/>
    <w:rsid w:val="00401711"/>
    <w:rsid w:val="00403401"/>
    <w:rsid w:val="00410A62"/>
    <w:rsid w:val="00412286"/>
    <w:rsid w:val="004135AF"/>
    <w:rsid w:val="00413B5D"/>
    <w:rsid w:val="004143D8"/>
    <w:rsid w:val="0042126C"/>
    <w:rsid w:val="00422546"/>
    <w:rsid w:val="00425A1D"/>
    <w:rsid w:val="00426036"/>
    <w:rsid w:val="00462983"/>
    <w:rsid w:val="00466BDA"/>
    <w:rsid w:val="00472D36"/>
    <w:rsid w:val="0048567F"/>
    <w:rsid w:val="004926ED"/>
    <w:rsid w:val="0049725F"/>
    <w:rsid w:val="004B19A1"/>
    <w:rsid w:val="004E6502"/>
    <w:rsid w:val="004F41B8"/>
    <w:rsid w:val="004F41D3"/>
    <w:rsid w:val="004F479C"/>
    <w:rsid w:val="005003EF"/>
    <w:rsid w:val="005015DF"/>
    <w:rsid w:val="0050353F"/>
    <w:rsid w:val="0050439A"/>
    <w:rsid w:val="00512590"/>
    <w:rsid w:val="00520D27"/>
    <w:rsid w:val="0052183C"/>
    <w:rsid w:val="0052382F"/>
    <w:rsid w:val="00523E26"/>
    <w:rsid w:val="005369D4"/>
    <w:rsid w:val="00536BEF"/>
    <w:rsid w:val="00555EB4"/>
    <w:rsid w:val="00556ACE"/>
    <w:rsid w:val="00557DA1"/>
    <w:rsid w:val="00563E1F"/>
    <w:rsid w:val="00563EEB"/>
    <w:rsid w:val="005748EE"/>
    <w:rsid w:val="00580042"/>
    <w:rsid w:val="00585836"/>
    <w:rsid w:val="00585C92"/>
    <w:rsid w:val="005869EB"/>
    <w:rsid w:val="00590A06"/>
    <w:rsid w:val="00597262"/>
    <w:rsid w:val="005A476F"/>
    <w:rsid w:val="005A5549"/>
    <w:rsid w:val="005A6F62"/>
    <w:rsid w:val="005A742B"/>
    <w:rsid w:val="005B1F05"/>
    <w:rsid w:val="005C0738"/>
    <w:rsid w:val="005E5BD5"/>
    <w:rsid w:val="005E72C8"/>
    <w:rsid w:val="005F0359"/>
    <w:rsid w:val="00601FBF"/>
    <w:rsid w:val="00603955"/>
    <w:rsid w:val="0060401E"/>
    <w:rsid w:val="00613FD6"/>
    <w:rsid w:val="00617577"/>
    <w:rsid w:val="006262D7"/>
    <w:rsid w:val="00644805"/>
    <w:rsid w:val="0065496B"/>
    <w:rsid w:val="00655318"/>
    <w:rsid w:val="00656327"/>
    <w:rsid w:val="00660CFC"/>
    <w:rsid w:val="006610A3"/>
    <w:rsid w:val="006618B2"/>
    <w:rsid w:val="00665156"/>
    <w:rsid w:val="00670E27"/>
    <w:rsid w:val="006728D6"/>
    <w:rsid w:val="00676AD9"/>
    <w:rsid w:val="00681818"/>
    <w:rsid w:val="006869FC"/>
    <w:rsid w:val="00694E4F"/>
    <w:rsid w:val="006B113C"/>
    <w:rsid w:val="006B5629"/>
    <w:rsid w:val="006B62CC"/>
    <w:rsid w:val="006B773F"/>
    <w:rsid w:val="006C09B4"/>
    <w:rsid w:val="006C25CB"/>
    <w:rsid w:val="006C60EB"/>
    <w:rsid w:val="006F3695"/>
    <w:rsid w:val="00703E5C"/>
    <w:rsid w:val="0070635B"/>
    <w:rsid w:val="007069A0"/>
    <w:rsid w:val="00706A15"/>
    <w:rsid w:val="00706BD0"/>
    <w:rsid w:val="007075FA"/>
    <w:rsid w:val="00711780"/>
    <w:rsid w:val="00717B97"/>
    <w:rsid w:val="00720019"/>
    <w:rsid w:val="007205D9"/>
    <w:rsid w:val="007250C8"/>
    <w:rsid w:val="00737B4F"/>
    <w:rsid w:val="00745FDA"/>
    <w:rsid w:val="007464F7"/>
    <w:rsid w:val="00750AD3"/>
    <w:rsid w:val="00753B4D"/>
    <w:rsid w:val="00760D01"/>
    <w:rsid w:val="00760D48"/>
    <w:rsid w:val="007635D0"/>
    <w:rsid w:val="00767883"/>
    <w:rsid w:val="00776B18"/>
    <w:rsid w:val="00783B83"/>
    <w:rsid w:val="007842CC"/>
    <w:rsid w:val="00786120"/>
    <w:rsid w:val="0079240D"/>
    <w:rsid w:val="00793BF2"/>
    <w:rsid w:val="007B444F"/>
    <w:rsid w:val="007C68E5"/>
    <w:rsid w:val="007D059A"/>
    <w:rsid w:val="007D44F0"/>
    <w:rsid w:val="007D4813"/>
    <w:rsid w:val="007D558B"/>
    <w:rsid w:val="007E3D24"/>
    <w:rsid w:val="007F5A7D"/>
    <w:rsid w:val="00804669"/>
    <w:rsid w:val="00811002"/>
    <w:rsid w:val="00822239"/>
    <w:rsid w:val="00822325"/>
    <w:rsid w:val="00823AF5"/>
    <w:rsid w:val="00836FE0"/>
    <w:rsid w:val="00842419"/>
    <w:rsid w:val="00845ECF"/>
    <w:rsid w:val="008630EA"/>
    <w:rsid w:val="00877518"/>
    <w:rsid w:val="008805F5"/>
    <w:rsid w:val="00880A02"/>
    <w:rsid w:val="0089010D"/>
    <w:rsid w:val="008A3319"/>
    <w:rsid w:val="008A71FB"/>
    <w:rsid w:val="008B0032"/>
    <w:rsid w:val="008B3E70"/>
    <w:rsid w:val="008C1DC0"/>
    <w:rsid w:val="008C3EE8"/>
    <w:rsid w:val="008D1869"/>
    <w:rsid w:val="008D5CA1"/>
    <w:rsid w:val="008E3C5F"/>
    <w:rsid w:val="008E52D4"/>
    <w:rsid w:val="009207B7"/>
    <w:rsid w:val="00927A3B"/>
    <w:rsid w:val="00930CB1"/>
    <w:rsid w:val="009319F3"/>
    <w:rsid w:val="0093393C"/>
    <w:rsid w:val="009348E7"/>
    <w:rsid w:val="00935D29"/>
    <w:rsid w:val="00940467"/>
    <w:rsid w:val="0094728C"/>
    <w:rsid w:val="0096230F"/>
    <w:rsid w:val="00962FDE"/>
    <w:rsid w:val="009636E2"/>
    <w:rsid w:val="00966298"/>
    <w:rsid w:val="00982EEB"/>
    <w:rsid w:val="0098306A"/>
    <w:rsid w:val="00984F1E"/>
    <w:rsid w:val="0099745C"/>
    <w:rsid w:val="009A043A"/>
    <w:rsid w:val="009A0F44"/>
    <w:rsid w:val="009A250D"/>
    <w:rsid w:val="009A2FE9"/>
    <w:rsid w:val="009A336B"/>
    <w:rsid w:val="009A6C45"/>
    <w:rsid w:val="009C3210"/>
    <w:rsid w:val="009E1D06"/>
    <w:rsid w:val="009E53CA"/>
    <w:rsid w:val="009E62A1"/>
    <w:rsid w:val="009F296C"/>
    <w:rsid w:val="00A00D50"/>
    <w:rsid w:val="00A0458E"/>
    <w:rsid w:val="00A07B36"/>
    <w:rsid w:val="00A104E2"/>
    <w:rsid w:val="00A11780"/>
    <w:rsid w:val="00A23695"/>
    <w:rsid w:val="00A25F9C"/>
    <w:rsid w:val="00A33A45"/>
    <w:rsid w:val="00A41807"/>
    <w:rsid w:val="00A44E0C"/>
    <w:rsid w:val="00A507A1"/>
    <w:rsid w:val="00A5422A"/>
    <w:rsid w:val="00A5688C"/>
    <w:rsid w:val="00A60216"/>
    <w:rsid w:val="00A6461E"/>
    <w:rsid w:val="00A7162D"/>
    <w:rsid w:val="00A763C0"/>
    <w:rsid w:val="00A82F6D"/>
    <w:rsid w:val="00A83A9B"/>
    <w:rsid w:val="00A85A71"/>
    <w:rsid w:val="00A86E29"/>
    <w:rsid w:val="00A87B75"/>
    <w:rsid w:val="00A91EB3"/>
    <w:rsid w:val="00A93A31"/>
    <w:rsid w:val="00A96792"/>
    <w:rsid w:val="00AA0CF4"/>
    <w:rsid w:val="00AC1463"/>
    <w:rsid w:val="00AC6DCB"/>
    <w:rsid w:val="00AD759C"/>
    <w:rsid w:val="00AE0B90"/>
    <w:rsid w:val="00AE6702"/>
    <w:rsid w:val="00AE7F51"/>
    <w:rsid w:val="00B176F5"/>
    <w:rsid w:val="00B20714"/>
    <w:rsid w:val="00B30B52"/>
    <w:rsid w:val="00B3249E"/>
    <w:rsid w:val="00B36447"/>
    <w:rsid w:val="00B3692F"/>
    <w:rsid w:val="00B36BBF"/>
    <w:rsid w:val="00B42010"/>
    <w:rsid w:val="00B45B54"/>
    <w:rsid w:val="00B45DCD"/>
    <w:rsid w:val="00B51AB4"/>
    <w:rsid w:val="00B604F0"/>
    <w:rsid w:val="00B6129C"/>
    <w:rsid w:val="00B63803"/>
    <w:rsid w:val="00B856E3"/>
    <w:rsid w:val="00B91EE6"/>
    <w:rsid w:val="00BA360E"/>
    <w:rsid w:val="00BB3062"/>
    <w:rsid w:val="00BB4AE9"/>
    <w:rsid w:val="00BD11C4"/>
    <w:rsid w:val="00BD58DB"/>
    <w:rsid w:val="00BE2A4A"/>
    <w:rsid w:val="00BE5ECF"/>
    <w:rsid w:val="00BF2995"/>
    <w:rsid w:val="00BF3D40"/>
    <w:rsid w:val="00C01951"/>
    <w:rsid w:val="00C03C52"/>
    <w:rsid w:val="00C07FC6"/>
    <w:rsid w:val="00C1715B"/>
    <w:rsid w:val="00C221F0"/>
    <w:rsid w:val="00C240F1"/>
    <w:rsid w:val="00C2560E"/>
    <w:rsid w:val="00C357CF"/>
    <w:rsid w:val="00C45BF0"/>
    <w:rsid w:val="00C51F50"/>
    <w:rsid w:val="00C575EC"/>
    <w:rsid w:val="00C608A6"/>
    <w:rsid w:val="00C70CE2"/>
    <w:rsid w:val="00C76490"/>
    <w:rsid w:val="00C90E61"/>
    <w:rsid w:val="00C9159B"/>
    <w:rsid w:val="00C9559B"/>
    <w:rsid w:val="00CA12DB"/>
    <w:rsid w:val="00CA1816"/>
    <w:rsid w:val="00CB42B7"/>
    <w:rsid w:val="00CB68C5"/>
    <w:rsid w:val="00CB7415"/>
    <w:rsid w:val="00CC0A6B"/>
    <w:rsid w:val="00CC6871"/>
    <w:rsid w:val="00CD0348"/>
    <w:rsid w:val="00CD38D0"/>
    <w:rsid w:val="00CD7BC1"/>
    <w:rsid w:val="00CE0BAD"/>
    <w:rsid w:val="00CF4BEC"/>
    <w:rsid w:val="00D07811"/>
    <w:rsid w:val="00D14462"/>
    <w:rsid w:val="00D14556"/>
    <w:rsid w:val="00D14FD2"/>
    <w:rsid w:val="00D22BEA"/>
    <w:rsid w:val="00D27B2B"/>
    <w:rsid w:val="00D27FA0"/>
    <w:rsid w:val="00D31571"/>
    <w:rsid w:val="00D31C18"/>
    <w:rsid w:val="00D34320"/>
    <w:rsid w:val="00D45259"/>
    <w:rsid w:val="00D46F12"/>
    <w:rsid w:val="00D5073B"/>
    <w:rsid w:val="00D529EC"/>
    <w:rsid w:val="00D54BB5"/>
    <w:rsid w:val="00D569E6"/>
    <w:rsid w:val="00D65F46"/>
    <w:rsid w:val="00D66237"/>
    <w:rsid w:val="00D70EDD"/>
    <w:rsid w:val="00D7267B"/>
    <w:rsid w:val="00D839F2"/>
    <w:rsid w:val="00D85071"/>
    <w:rsid w:val="00D95605"/>
    <w:rsid w:val="00DA32AD"/>
    <w:rsid w:val="00DA48F4"/>
    <w:rsid w:val="00DA6C15"/>
    <w:rsid w:val="00DB3103"/>
    <w:rsid w:val="00DB45A6"/>
    <w:rsid w:val="00DB6F91"/>
    <w:rsid w:val="00DC17A8"/>
    <w:rsid w:val="00DC5D10"/>
    <w:rsid w:val="00DD2652"/>
    <w:rsid w:val="00DD2CB9"/>
    <w:rsid w:val="00DD3F9D"/>
    <w:rsid w:val="00DD4B17"/>
    <w:rsid w:val="00DD4FD7"/>
    <w:rsid w:val="00DE0479"/>
    <w:rsid w:val="00DE3EA0"/>
    <w:rsid w:val="00DE481B"/>
    <w:rsid w:val="00DF42BE"/>
    <w:rsid w:val="00DF7F09"/>
    <w:rsid w:val="00E04DFD"/>
    <w:rsid w:val="00E05FB3"/>
    <w:rsid w:val="00E06D7A"/>
    <w:rsid w:val="00E10679"/>
    <w:rsid w:val="00E10F07"/>
    <w:rsid w:val="00E14BB6"/>
    <w:rsid w:val="00E161B4"/>
    <w:rsid w:val="00E258B8"/>
    <w:rsid w:val="00E36A5E"/>
    <w:rsid w:val="00E45D8E"/>
    <w:rsid w:val="00E513F2"/>
    <w:rsid w:val="00E537A5"/>
    <w:rsid w:val="00E53F4A"/>
    <w:rsid w:val="00E55BF8"/>
    <w:rsid w:val="00E575C1"/>
    <w:rsid w:val="00E60D01"/>
    <w:rsid w:val="00E62845"/>
    <w:rsid w:val="00E6538D"/>
    <w:rsid w:val="00E724AE"/>
    <w:rsid w:val="00E73A8F"/>
    <w:rsid w:val="00E75CFD"/>
    <w:rsid w:val="00E7601E"/>
    <w:rsid w:val="00E76596"/>
    <w:rsid w:val="00E939AF"/>
    <w:rsid w:val="00EA4966"/>
    <w:rsid w:val="00EB37EB"/>
    <w:rsid w:val="00EB7FE3"/>
    <w:rsid w:val="00EC01E8"/>
    <w:rsid w:val="00EC13D9"/>
    <w:rsid w:val="00EC4B95"/>
    <w:rsid w:val="00EC526D"/>
    <w:rsid w:val="00EC5628"/>
    <w:rsid w:val="00EC57CB"/>
    <w:rsid w:val="00EC733F"/>
    <w:rsid w:val="00ED18B5"/>
    <w:rsid w:val="00ED535C"/>
    <w:rsid w:val="00EE0743"/>
    <w:rsid w:val="00EE0757"/>
    <w:rsid w:val="00EE0C3D"/>
    <w:rsid w:val="00EF30EA"/>
    <w:rsid w:val="00EF57C9"/>
    <w:rsid w:val="00F015FA"/>
    <w:rsid w:val="00F039F7"/>
    <w:rsid w:val="00F04277"/>
    <w:rsid w:val="00F2777F"/>
    <w:rsid w:val="00F31EA5"/>
    <w:rsid w:val="00F417EE"/>
    <w:rsid w:val="00F44035"/>
    <w:rsid w:val="00F46E60"/>
    <w:rsid w:val="00F53DDB"/>
    <w:rsid w:val="00F54693"/>
    <w:rsid w:val="00F6553B"/>
    <w:rsid w:val="00F660E5"/>
    <w:rsid w:val="00F70BA2"/>
    <w:rsid w:val="00F72ED1"/>
    <w:rsid w:val="00F774B6"/>
    <w:rsid w:val="00F85819"/>
    <w:rsid w:val="00F92798"/>
    <w:rsid w:val="00FB4BD0"/>
    <w:rsid w:val="00FC5A30"/>
    <w:rsid w:val="00FD44C0"/>
    <w:rsid w:val="00FD565D"/>
    <w:rsid w:val="00FE6154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DC5D10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DC5D1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E3D8-2778-41A1-A678-1E8BC08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810</Characters>
  <Application>Microsoft Office Word</Application>
  <DocSecurity>0</DocSecurity>
  <Lines>6</Lines>
  <Paragraphs>1</Paragraphs>
  <ScaleCrop>false</ScaleCrop>
  <Company>CC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10</cp:revision>
  <cp:lastPrinted>2021-03-29T07:04:00Z</cp:lastPrinted>
  <dcterms:created xsi:type="dcterms:W3CDTF">2021-03-29T06:51:00Z</dcterms:created>
  <dcterms:modified xsi:type="dcterms:W3CDTF">2021-03-30T01:00:00Z</dcterms:modified>
</cp:coreProperties>
</file>