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E210B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 xml:space="preserve">消 費 者 委 員 會 消 </w:t>
      </w:r>
      <w:r w:rsidR="0062465E"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息</w:t>
      </w:r>
    </w:p>
    <w:p w:rsidR="009B5AC3" w:rsidRPr="00DE210B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新聞稿</w:t>
      </w:r>
    </w:p>
    <w:p w:rsidR="002959A4" w:rsidRPr="00DE210B" w:rsidRDefault="005625BF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10</w:t>
      </w:r>
      <w:r w:rsidR="00357094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-0</w:t>
      </w:r>
      <w:r w:rsidR="00357094">
        <w:rPr>
          <w:rFonts w:asciiTheme="minorEastAsia" w:eastAsiaTheme="minorEastAsia" w:hAnsiTheme="minorEastAsia" w:cs="Times New Roman" w:hint="eastAsia"/>
          <w:b/>
          <w:spacing w:val="10"/>
          <w:sz w:val="28"/>
          <w:szCs w:val="28"/>
        </w:rPr>
        <w:t>5</w:t>
      </w:r>
      <w:r w:rsidR="000102EF"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-2021</w:t>
      </w:r>
    </w:p>
    <w:p w:rsidR="00A554F1" w:rsidRPr="008776E4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D434D7" w:rsidRPr="00DE210B" w:rsidRDefault="00DC0867" w:rsidP="00DE210B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DE210B"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消委會</w:t>
      </w:r>
      <w:r w:rsidR="003206F8" w:rsidRPr="00DE210B"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調查</w:t>
      </w:r>
      <w:r w:rsidR="00E87054" w:rsidRPr="00DE210B">
        <w:rPr>
          <w:rFonts w:asciiTheme="minorEastAsia" w:eastAsiaTheme="minorEastAsia" w:hAnsiTheme="minorEastAsia" w:cs="Times New Roman" w:hint="eastAsia"/>
          <w:b/>
          <w:sz w:val="32"/>
          <w:szCs w:val="32"/>
        </w:rPr>
        <w:t>3</w:t>
      </w:r>
      <w:r w:rsidR="003206F8" w:rsidRPr="00DE210B">
        <w:rPr>
          <w:rFonts w:asciiTheme="minorEastAsia" w:eastAsiaTheme="minorEastAsia" w:hAnsiTheme="minorEastAsia" w:cs="Times New Roman" w:hint="eastAsia"/>
          <w:b/>
          <w:sz w:val="32"/>
          <w:szCs w:val="32"/>
        </w:rPr>
        <w:t>種貨品價格</w:t>
      </w:r>
    </w:p>
    <w:p w:rsidR="00E87054" w:rsidRPr="00DE210B" w:rsidRDefault="003206F8" w:rsidP="00DE210B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DE210B">
        <w:rPr>
          <w:rFonts w:asciiTheme="minorEastAsia" w:eastAsiaTheme="minorEastAsia" w:hAnsiTheme="minorEastAsia" w:cs="Times New Roman" w:hint="eastAsia"/>
          <w:b/>
          <w:sz w:val="32"/>
          <w:szCs w:val="32"/>
        </w:rPr>
        <w:t>“物價情報站”列價差供比較</w:t>
      </w:r>
    </w:p>
    <w:p w:rsidR="00D01CE0" w:rsidRPr="00DE210B" w:rsidRDefault="00D01CE0" w:rsidP="00DE210B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CF759F" w:rsidRPr="00DE210B" w:rsidRDefault="000102EF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消費者委員會</w:t>
      </w:r>
      <w:r w:rsidR="00D856C7">
        <w:rPr>
          <w:rFonts w:asciiTheme="minorEastAsia" w:eastAsiaTheme="minorEastAsia" w:hAnsiTheme="minorEastAsia" w:cs="Times New Roman" w:hint="eastAsia"/>
          <w:sz w:val="28"/>
          <w:szCs w:val="28"/>
        </w:rPr>
        <w:t>持續調查各類貨品價格，提高</w:t>
      </w:r>
      <w:r w:rsidR="00CF759F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物價透明度，</w:t>
      </w:r>
      <w:r w:rsidR="003927BB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調查反映不同貨品在不同零售點或有價差，</w:t>
      </w:r>
      <w:r w:rsidR="00CF759F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消費者可以使用消委會公佈的物價資訊，貨比三家。</w:t>
      </w:r>
    </w:p>
    <w:p w:rsidR="00150C58" w:rsidRPr="00DE210B" w:rsidRDefault="003927B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sz w:val="28"/>
          <w:szCs w:val="28"/>
        </w:rPr>
        <w:t>消委會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今（</w:t>
      </w:r>
      <w:r w:rsidR="00CF759F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1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0）日在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超市及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藥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房等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零售場所</w:t>
      </w:r>
      <w:r w:rsidR="00150C58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A116AD">
        <w:rPr>
          <w:rFonts w:asciiTheme="minorEastAsia" w:eastAsiaTheme="minorEastAsia" w:hAnsiTheme="minorEastAsia" w:cs="Times New Roman" w:hint="eastAsia"/>
          <w:sz w:val="28"/>
          <w:szCs w:val="28"/>
        </w:rPr>
        <w:t>總共數十</w:t>
      </w:r>
      <w:r w:rsidR="007F6DDC" w:rsidRPr="00DE210B">
        <w:rPr>
          <w:rFonts w:asciiTheme="minorEastAsia" w:eastAsiaTheme="minorEastAsia" w:hAnsiTheme="minorEastAsia" w:cs="Times New Roman"/>
          <w:sz w:val="28"/>
          <w:szCs w:val="28"/>
        </w:rPr>
        <w:t>款</w:t>
      </w:r>
      <w:r w:rsidR="00450F25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嬰兒奶粉</w:t>
      </w:r>
      <w:r w:rsidR="000E1F8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0E1F80" w:rsidRPr="00DE210B">
        <w:rPr>
          <w:rFonts w:asciiTheme="minorEastAsia" w:eastAsiaTheme="minorEastAsia" w:hAnsiTheme="minorEastAsia" w:cs="Times New Roman"/>
          <w:sz w:val="28"/>
          <w:szCs w:val="28"/>
        </w:rPr>
        <w:t>個人護理用品</w:t>
      </w:r>
      <w:r w:rsidR="00335B21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及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非處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方成</w:t>
      </w:r>
      <w:r w:rsidR="0043150C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藥</w:t>
      </w:r>
      <w:r w:rsidR="001A0046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價格</w:t>
      </w:r>
      <w:r w:rsidR="00450F25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B262D8">
        <w:rPr>
          <w:rFonts w:asciiTheme="minorEastAsia" w:eastAsiaTheme="minorEastAsia" w:hAnsiTheme="minorEastAsia" w:cs="Times New Roman" w:hint="eastAsia"/>
          <w:sz w:val="28"/>
          <w:szCs w:val="28"/>
        </w:rPr>
        <w:t>3</w:t>
      </w:r>
      <w:bookmarkStart w:id="0" w:name="_GoBack"/>
      <w:bookmarkEnd w:id="0"/>
      <w:r w:rsidR="00450F25">
        <w:rPr>
          <w:rFonts w:asciiTheme="minorEastAsia" w:eastAsiaTheme="minorEastAsia" w:hAnsiTheme="minorEastAsia" w:cs="Times New Roman" w:hint="eastAsia"/>
          <w:sz w:val="28"/>
          <w:szCs w:val="28"/>
        </w:rPr>
        <w:t>份</w:t>
      </w:r>
      <w:r w:rsidR="001A0046" w:rsidRPr="00DE210B">
        <w:rPr>
          <w:rFonts w:asciiTheme="minorEastAsia" w:eastAsiaTheme="minorEastAsia" w:hAnsiTheme="minorEastAsia" w:cs="Times New Roman"/>
          <w:sz w:val="28"/>
          <w:szCs w:val="28"/>
        </w:rPr>
        <w:t>調查報告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已</w:t>
      </w:r>
      <w:r w:rsidRPr="00DE210B">
        <w:rPr>
          <w:rFonts w:asciiTheme="minorEastAsia" w:eastAsiaTheme="minorEastAsia" w:hAnsiTheme="minorEastAsia" w:cs="Times New Roman"/>
          <w:sz w:val="28"/>
          <w:szCs w:val="28"/>
        </w:rPr>
        <w:t>即日</w:t>
      </w:r>
      <w:r w:rsidR="00150C58" w:rsidRPr="00DE210B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上載</w:t>
      </w:r>
      <w:r w:rsidR="002D6340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至</w:t>
      </w:r>
      <w:r w:rsidR="00F0292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“</w:t>
      </w:r>
      <w:r w:rsidR="008776E4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  <w:lang w:eastAsia="zh-HK"/>
        </w:rPr>
        <w:t>澳門</w:t>
      </w:r>
      <w:r w:rsidR="00F0292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物價情報站”</w:t>
      </w:r>
      <w:r w:rsidR="006A52D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應用程式</w:t>
      </w:r>
      <w:r w:rsidR="007F6DDC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等電子平台</w:t>
      </w:r>
      <w:r w:rsidR="00150C58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。</w:t>
      </w:r>
    </w:p>
    <w:p w:rsidR="006A52D1" w:rsidRPr="00DE210B" w:rsidRDefault="001A0046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“</w:t>
      </w:r>
      <w:r w:rsidR="003B0BE7" w:rsidRPr="003B0BE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情報站”列出每款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調查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貨品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的最高、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最低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及其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</w:t>
      </w:r>
      <w:r w:rsidR="007D689A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差</w:t>
      </w:r>
      <w:r w:rsidR="00071C55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百分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銷售點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，以及與上</w:t>
      </w:r>
      <w:r w:rsidR="007D689A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一個月的價格變動情況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，建議消費者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日常消費購物，習慣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使用“</w:t>
      </w:r>
      <w:r w:rsidR="003B0BE7" w:rsidRPr="003B0BE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比較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</w:t>
      </w:r>
      <w:r w:rsidR="007E3469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選擇。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消費者可通過以下途徑，瀏覽</w:t>
      </w:r>
      <w:r w:rsidR="00C04F3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消委會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最新</w:t>
      </w:r>
      <w:r w:rsidR="00C04F3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物價調查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報告：</w:t>
      </w:r>
      <w:r w:rsidRPr="00DE210B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消委會網頁（</w:t>
      </w:r>
      <w:r w:rsidRPr="00DE210B">
        <w:rPr>
          <w:rFonts w:asciiTheme="minorEastAsia" w:eastAsiaTheme="minorEastAsia" w:hAnsiTheme="minorEastAsia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</w:t>
      </w: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；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“澳門物價情報站”應用程式；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消委會微信帳號的“物價查詢”。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消委會查詢電話：8988 9315。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</w:p>
    <w:p w:rsidR="0061312B" w:rsidRPr="00DE210B" w:rsidRDefault="0061312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</w:p>
    <w:p w:rsidR="009D3153" w:rsidRPr="00DE210B" w:rsidRDefault="009D315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FD4720" w:rsidRPr="00DE210B" w:rsidRDefault="00FD4720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Pr="00DE210B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專項物價”網頁連結</w:t>
      </w:r>
    </w:p>
    <w:p w:rsidR="00AD5A8B" w:rsidRPr="00DE210B" w:rsidRDefault="00B262D8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9E234A" w:rsidRPr="00DE210B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9E234A" w:rsidRPr="00FC3C7D" w:rsidRDefault="009E234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p w:rsidR="00175587" w:rsidRPr="00FC3C7D" w:rsidRDefault="00175587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p w:rsidR="00EF5E35" w:rsidRPr="00FC3C7D" w:rsidRDefault="00EF5E35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sectPr w:rsidR="00EF5E35" w:rsidRPr="00FC3C7D" w:rsidSect="00DE210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1C55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E1F80"/>
    <w:rsid w:val="000F05A7"/>
    <w:rsid w:val="000F43D2"/>
    <w:rsid w:val="000F4621"/>
    <w:rsid w:val="000F6B31"/>
    <w:rsid w:val="00105F66"/>
    <w:rsid w:val="001107C6"/>
    <w:rsid w:val="001220B8"/>
    <w:rsid w:val="00122271"/>
    <w:rsid w:val="00122DC6"/>
    <w:rsid w:val="0012663A"/>
    <w:rsid w:val="001336EB"/>
    <w:rsid w:val="00136837"/>
    <w:rsid w:val="00143FE8"/>
    <w:rsid w:val="00150C58"/>
    <w:rsid w:val="00156C8D"/>
    <w:rsid w:val="001634A2"/>
    <w:rsid w:val="001635F8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206F8"/>
    <w:rsid w:val="00335B21"/>
    <w:rsid w:val="00345540"/>
    <w:rsid w:val="0035124E"/>
    <w:rsid w:val="00353F5A"/>
    <w:rsid w:val="00357094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0BE7"/>
    <w:rsid w:val="003B38B8"/>
    <w:rsid w:val="003B718C"/>
    <w:rsid w:val="003C1841"/>
    <w:rsid w:val="003C4BD3"/>
    <w:rsid w:val="003C6D52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0F25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616F"/>
    <w:rsid w:val="004C7F6A"/>
    <w:rsid w:val="004D0A98"/>
    <w:rsid w:val="004D0DF8"/>
    <w:rsid w:val="004D6D8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5F7393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116AD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86E24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B0577B"/>
    <w:rsid w:val="00B11FD0"/>
    <w:rsid w:val="00B122E4"/>
    <w:rsid w:val="00B128FF"/>
    <w:rsid w:val="00B262D8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04F30"/>
    <w:rsid w:val="00C103C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56C7"/>
    <w:rsid w:val="00D944C3"/>
    <w:rsid w:val="00D97EBD"/>
    <w:rsid w:val="00DA3A58"/>
    <w:rsid w:val="00DA6465"/>
    <w:rsid w:val="00DB445C"/>
    <w:rsid w:val="00DC0867"/>
    <w:rsid w:val="00DC39B5"/>
    <w:rsid w:val="00DC5CC8"/>
    <w:rsid w:val="00DC5DD6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0D0E"/>
    <w:rsid w:val="00ED22E5"/>
    <w:rsid w:val="00ED3ABD"/>
    <w:rsid w:val="00EE1BDE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5759B"/>
    <w:rsid w:val="00F61F3B"/>
    <w:rsid w:val="00F67663"/>
    <w:rsid w:val="00F710AE"/>
    <w:rsid w:val="00F94045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29</cp:revision>
  <cp:lastPrinted>2021-05-10T06:36:00Z</cp:lastPrinted>
  <dcterms:created xsi:type="dcterms:W3CDTF">2021-05-10T01:35:00Z</dcterms:created>
  <dcterms:modified xsi:type="dcterms:W3CDTF">2021-05-10T09:48:00Z</dcterms:modified>
</cp:coreProperties>
</file>