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91" w:rsidRPr="00370E91" w:rsidRDefault="00370E91" w:rsidP="003654C0">
      <w:pPr>
        <w:spacing w:beforeLines="20" w:before="48" w:afterLines="20" w:after="48" w:line="400" w:lineRule="atLeast"/>
        <w:jc w:val="both"/>
        <w:rPr>
          <w:rFonts w:ascii="新細明體" w:hAnsi="新細明體" w:cs="細明體"/>
          <w:b/>
          <w:sz w:val="28"/>
          <w:szCs w:val="28"/>
        </w:rPr>
      </w:pPr>
      <w:r w:rsidRPr="00370E91">
        <w:rPr>
          <w:rFonts w:ascii="新細明體" w:hAnsi="新細明體" w:cs="細明體" w:hint="eastAsia"/>
          <w:b/>
          <w:sz w:val="28"/>
          <w:szCs w:val="28"/>
        </w:rPr>
        <w:t>消費者委員會訊：</w:t>
      </w:r>
    </w:p>
    <w:p w:rsidR="00EA3D15" w:rsidRDefault="00EA3D15" w:rsidP="00416B6F">
      <w:pPr>
        <w:widowControl/>
        <w:spacing w:beforeLines="20" w:before="48" w:afterLines="20" w:after="48" w:line="400" w:lineRule="atLeast"/>
        <w:jc w:val="center"/>
        <w:rPr>
          <w:rFonts w:ascii="細明體" w:eastAsia="細明體" w:hAnsi="細明體"/>
          <w:b/>
          <w:color w:val="000000"/>
          <w:kern w:val="0"/>
          <w:sz w:val="32"/>
          <w:szCs w:val="32"/>
        </w:rPr>
      </w:pPr>
    </w:p>
    <w:p w:rsidR="00416B6F" w:rsidRPr="00B3010E" w:rsidRDefault="00416B6F" w:rsidP="00416B6F">
      <w:pPr>
        <w:widowControl/>
        <w:spacing w:beforeLines="20" w:before="48" w:afterLines="20" w:after="48" w:line="400" w:lineRule="atLeast"/>
        <w:jc w:val="center"/>
        <w:rPr>
          <w:rFonts w:ascii="細明體" w:eastAsia="細明體" w:hAnsi="細明體"/>
          <w:b/>
          <w:color w:val="000000"/>
          <w:kern w:val="0"/>
          <w:sz w:val="32"/>
          <w:szCs w:val="32"/>
        </w:rPr>
      </w:pPr>
      <w:r w:rsidRPr="00B31F98"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《澳門消費》</w:t>
      </w:r>
      <w:r w:rsidRPr="00B3010E"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第</w:t>
      </w:r>
      <w:r w:rsidRPr="00296171">
        <w:rPr>
          <w:rFonts w:ascii="細明體" w:eastAsia="細明體" w:hAnsi="細明體"/>
          <w:b/>
          <w:color w:val="000000"/>
          <w:kern w:val="0"/>
          <w:sz w:val="32"/>
          <w:szCs w:val="32"/>
        </w:rPr>
        <w:t>356</w:t>
      </w:r>
      <w:r w:rsidRPr="00B3010E"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期</w:t>
      </w:r>
      <w:r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已</w:t>
      </w:r>
      <w:r w:rsidRPr="00B3010E">
        <w:rPr>
          <w:rFonts w:ascii="細明體" w:eastAsia="細明體" w:hAnsi="細明體" w:hint="eastAsia"/>
          <w:b/>
          <w:color w:val="000000"/>
          <w:kern w:val="0"/>
          <w:sz w:val="32"/>
          <w:szCs w:val="32"/>
        </w:rPr>
        <w:t>出版</w:t>
      </w:r>
    </w:p>
    <w:p w:rsidR="00416B6F" w:rsidRPr="00B31F98" w:rsidRDefault="00416B6F" w:rsidP="00416B6F">
      <w:pPr>
        <w:widowControl/>
        <w:spacing w:beforeLines="20" w:before="48" w:afterLines="20" w:after="48" w:line="400" w:lineRule="atLeast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</w:p>
    <w:p w:rsidR="00416B6F" w:rsidRDefault="00416B6F" w:rsidP="00416B6F">
      <w:pPr>
        <w:widowControl/>
        <w:spacing w:beforeLines="20" w:before="48" w:afterLines="20" w:after="48" w:line="400" w:lineRule="atLeast"/>
        <w:ind w:firstLine="482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  <w:r w:rsidRPr="001E1FA4">
        <w:rPr>
          <w:rFonts w:ascii="細明體" w:eastAsia="細明體" w:hAnsi="細明體" w:hint="eastAsia"/>
          <w:color w:val="000000"/>
          <w:kern w:val="0"/>
          <w:sz w:val="28"/>
          <w:szCs w:val="28"/>
        </w:rPr>
        <w:t>第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35</w:t>
      </w:r>
      <w:r>
        <w:rPr>
          <w:rFonts w:ascii="細明體" w:eastAsia="細明體" w:hAnsi="細明體"/>
          <w:color w:val="000000"/>
          <w:kern w:val="0"/>
          <w:sz w:val="28"/>
          <w:szCs w:val="28"/>
        </w:rPr>
        <w:t>6</w:t>
      </w:r>
      <w:r w:rsidRPr="001E1FA4">
        <w:rPr>
          <w:rFonts w:ascii="細明體" w:eastAsia="細明體" w:hAnsi="細明體" w:hint="eastAsia"/>
          <w:color w:val="000000"/>
          <w:kern w:val="0"/>
          <w:sz w:val="28"/>
          <w:szCs w:val="28"/>
        </w:rPr>
        <w:t>期《澳門消費》公佈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蜂蜜重金屬及禁用物質檢測</w:t>
      </w:r>
      <w:r w:rsidRPr="001E1FA4">
        <w:rPr>
          <w:rFonts w:ascii="細明體" w:eastAsia="細明體" w:hAnsi="細明體" w:hint="eastAsia"/>
          <w:color w:val="000000"/>
          <w:kern w:val="0"/>
          <w:sz w:val="28"/>
          <w:szCs w:val="28"/>
        </w:rPr>
        <w:t>報告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，全部樣本符合相關規定。</w:t>
      </w:r>
      <w:r w:rsidR="00EE3618" w:rsidRPr="00EE3618">
        <w:rPr>
          <w:rFonts w:ascii="細明體" w:eastAsia="細明體" w:hAnsi="細明體" w:hint="eastAsia"/>
          <w:color w:val="000000"/>
          <w:kern w:val="0"/>
          <w:sz w:val="28"/>
          <w:szCs w:val="28"/>
        </w:rPr>
        <w:t>新</w:t>
      </w:r>
      <w:r w:rsidR="00EE3618">
        <w:rPr>
          <w:rFonts w:ascii="細明體" w:eastAsia="細明體" w:hAnsi="細明體" w:hint="eastAsia"/>
          <w:color w:val="000000"/>
          <w:kern w:val="0"/>
          <w:sz w:val="28"/>
          <w:szCs w:val="28"/>
        </w:rPr>
        <w:t>一期《澳門消費》介紹粵港澳大灣區消費者組織</w:t>
      </w:r>
      <w:r w:rsidR="000111CC">
        <w:rPr>
          <w:rFonts w:ascii="細明體" w:eastAsia="細明體" w:hAnsi="細明體" w:hint="eastAsia"/>
          <w:color w:val="000000"/>
          <w:kern w:val="0"/>
          <w:sz w:val="28"/>
          <w:szCs w:val="28"/>
        </w:rPr>
        <w:t>近期</w:t>
      </w:r>
      <w:r w:rsidR="009D4503">
        <w:rPr>
          <w:rFonts w:ascii="細明體" w:eastAsia="細明體" w:hAnsi="細明體" w:hint="eastAsia"/>
          <w:color w:val="000000"/>
          <w:kern w:val="0"/>
          <w:sz w:val="28"/>
          <w:szCs w:val="28"/>
        </w:rPr>
        <w:t>進行的</w:t>
      </w:r>
      <w:r w:rsidR="00573C71">
        <w:rPr>
          <w:rFonts w:ascii="細明體" w:eastAsia="細明體" w:hAnsi="細明體" w:hint="eastAsia"/>
          <w:color w:val="000000"/>
          <w:kern w:val="0"/>
          <w:sz w:val="28"/>
          <w:szCs w:val="28"/>
        </w:rPr>
        <w:t>跨域</w:t>
      </w:r>
      <w:r w:rsidR="008F106F">
        <w:rPr>
          <w:rFonts w:ascii="細明體" w:eastAsia="細明體" w:hAnsi="細明體" w:hint="eastAsia"/>
          <w:color w:val="000000"/>
          <w:kern w:val="0"/>
          <w:sz w:val="28"/>
          <w:szCs w:val="28"/>
        </w:rPr>
        <w:t>維權工作</w:t>
      </w:r>
      <w:r w:rsidR="007C31F4">
        <w:rPr>
          <w:rFonts w:ascii="細明體" w:eastAsia="細明體" w:hAnsi="細明體" w:hint="eastAsia"/>
          <w:color w:val="000000"/>
          <w:kern w:val="0"/>
          <w:sz w:val="28"/>
          <w:szCs w:val="28"/>
        </w:rPr>
        <w:t>成效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。</w:t>
      </w:r>
    </w:p>
    <w:p w:rsidR="00416B6F" w:rsidRPr="001C53DE" w:rsidRDefault="00416B6F" w:rsidP="00416B6F">
      <w:pPr>
        <w:widowControl/>
        <w:spacing w:beforeLines="20" w:before="48" w:afterLines="20" w:after="48" w:line="400" w:lineRule="atLeast"/>
        <w:ind w:firstLine="482"/>
        <w:jc w:val="both"/>
        <w:rPr>
          <w:rFonts w:ascii="細明體" w:eastAsia="細明體" w:hAnsi="細明體"/>
          <w:b/>
          <w:color w:val="000000"/>
          <w:kern w:val="0"/>
          <w:sz w:val="28"/>
          <w:szCs w:val="28"/>
        </w:rPr>
      </w:pPr>
      <w:r w:rsidRPr="001C53DE"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蜂蜜樣本</w:t>
      </w:r>
      <w:r w:rsidR="001B71B0"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均</w:t>
      </w:r>
      <w:r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檢不出</w:t>
      </w:r>
      <w:r w:rsidRPr="001C53DE"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禁用物質</w:t>
      </w:r>
    </w:p>
    <w:p w:rsidR="00416B6F" w:rsidRDefault="00416B6F" w:rsidP="00416B6F">
      <w:pPr>
        <w:widowControl/>
        <w:spacing w:beforeLines="20" w:before="48" w:afterLines="20" w:after="48" w:line="400" w:lineRule="atLeast"/>
        <w:ind w:firstLine="482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  <w:r w:rsidRPr="00F605DD">
        <w:rPr>
          <w:rFonts w:ascii="細明體" w:eastAsia="細明體" w:hAnsi="細明體" w:hint="eastAsia"/>
          <w:color w:val="000000"/>
          <w:kern w:val="0"/>
          <w:sz w:val="28"/>
          <w:szCs w:val="28"/>
        </w:rPr>
        <w:t>為保障消費者健康，</w:t>
      </w:r>
      <w:r w:rsidR="009D4503" w:rsidRPr="009D4503"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消費者委員會</w:t>
      </w:r>
      <w:r w:rsidRPr="00F605DD">
        <w:rPr>
          <w:rFonts w:ascii="細明體" w:eastAsia="細明體" w:hAnsi="細明體" w:hint="eastAsia"/>
          <w:color w:val="000000"/>
          <w:kern w:val="0"/>
          <w:sz w:val="28"/>
          <w:szCs w:val="28"/>
        </w:rPr>
        <w:t>與市政署食品安全廳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從市面</w:t>
      </w:r>
      <w:r w:rsidRPr="00F605DD">
        <w:rPr>
          <w:rFonts w:ascii="細明體" w:eastAsia="細明體" w:hAnsi="細明體" w:hint="eastAsia"/>
          <w:color w:val="000000"/>
          <w:kern w:val="0"/>
          <w:sz w:val="28"/>
          <w:szCs w:val="28"/>
        </w:rPr>
        <w:t>抽查10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個</w:t>
      </w:r>
      <w:r w:rsidRPr="00F605DD">
        <w:rPr>
          <w:rFonts w:ascii="細明體" w:eastAsia="細明體" w:hAnsi="細明體" w:hint="eastAsia"/>
          <w:color w:val="000000"/>
          <w:kern w:val="0"/>
          <w:sz w:val="28"/>
          <w:szCs w:val="28"/>
        </w:rPr>
        <w:t>蜂蜜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樣本進行檢測</w:t>
      </w:r>
      <w:r w:rsidR="003C48AD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。</w:t>
      </w:r>
    </w:p>
    <w:p w:rsidR="00416B6F" w:rsidRDefault="00FF4000" w:rsidP="00416B6F">
      <w:pPr>
        <w:widowControl/>
        <w:spacing w:beforeLines="20" w:before="48" w:afterLines="20" w:after="48" w:line="400" w:lineRule="atLeast"/>
        <w:ind w:firstLine="482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  <w:r w:rsidRPr="00FF4000">
        <w:rPr>
          <w:rFonts w:ascii="細明體" w:eastAsia="細明體" w:hAnsi="細明體" w:hint="eastAsia"/>
          <w:color w:val="000000"/>
          <w:kern w:val="0"/>
          <w:sz w:val="28"/>
          <w:szCs w:val="28"/>
        </w:rPr>
        <w:t>全部樣本</w:t>
      </w:r>
      <w:r>
        <w:rPr>
          <w:rFonts w:ascii="細明體" w:eastAsia="細明體" w:hAnsi="細明體"/>
          <w:color w:val="000000"/>
          <w:kern w:val="0"/>
          <w:sz w:val="28"/>
          <w:szCs w:val="28"/>
        </w:rPr>
        <w:t>符合</w:t>
      </w:r>
      <w:r w:rsidR="00416B6F">
        <w:rPr>
          <w:rFonts w:ascii="細明體" w:eastAsia="細明體" w:hAnsi="細明體"/>
          <w:color w:val="000000"/>
          <w:kern w:val="0"/>
          <w:sz w:val="28"/>
          <w:szCs w:val="28"/>
        </w:rPr>
        <w:t>本澳</w:t>
      </w:r>
      <w:r w:rsidR="00416B6F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《食品中重金屬污染物最高限量》及《食品中禁用物質清單》</w:t>
      </w:r>
      <w:r w:rsidR="00EB2DF4">
        <w:rPr>
          <w:rFonts w:ascii="細明體" w:eastAsia="細明體" w:hAnsi="細明體" w:hint="eastAsia"/>
          <w:color w:val="000000"/>
          <w:kern w:val="0"/>
          <w:sz w:val="28"/>
          <w:szCs w:val="28"/>
        </w:rPr>
        <w:t>兩個</w:t>
      </w:r>
      <w:r w:rsidR="00416B6F" w:rsidRPr="00A56B30">
        <w:rPr>
          <w:rFonts w:ascii="細明體" w:eastAsia="細明體" w:hAnsi="細明體" w:hint="eastAsia"/>
          <w:color w:val="000000"/>
          <w:kern w:val="0"/>
          <w:sz w:val="28"/>
          <w:szCs w:val="28"/>
        </w:rPr>
        <w:t>行政法規</w:t>
      </w:r>
      <w:r w:rsidR="00EB2DF4">
        <w:rPr>
          <w:rFonts w:ascii="細明體" w:eastAsia="細明體" w:hAnsi="細明體" w:hint="eastAsia"/>
          <w:color w:val="000000"/>
          <w:kern w:val="0"/>
          <w:sz w:val="28"/>
          <w:szCs w:val="28"/>
        </w:rPr>
        <w:t>的相關規定</w:t>
      </w:r>
      <w:r w:rsidR="003C48AD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</w:t>
      </w:r>
      <w:r w:rsidR="009D4503" w:rsidRPr="009D4503">
        <w:rPr>
          <w:rFonts w:ascii="細明體" w:eastAsia="細明體" w:hAnsi="細明體" w:hint="eastAsia"/>
          <w:color w:val="000000"/>
          <w:kern w:val="0"/>
          <w:sz w:val="28"/>
          <w:szCs w:val="28"/>
        </w:rPr>
        <w:t>10個</w:t>
      </w:r>
      <w:r w:rsidR="005A1DD1">
        <w:rPr>
          <w:rFonts w:ascii="細明體" w:eastAsia="細明體" w:hAnsi="細明體" w:hint="eastAsia"/>
          <w:color w:val="000000"/>
          <w:kern w:val="0"/>
          <w:sz w:val="28"/>
          <w:szCs w:val="28"/>
        </w:rPr>
        <w:t>樣本</w:t>
      </w:r>
      <w:r w:rsidR="009D4503">
        <w:rPr>
          <w:rFonts w:ascii="細明體" w:eastAsia="細明體" w:hAnsi="細明體" w:hint="eastAsia"/>
          <w:color w:val="000000"/>
          <w:kern w:val="0"/>
          <w:sz w:val="28"/>
          <w:szCs w:val="28"/>
        </w:rPr>
        <w:t>均</w:t>
      </w:r>
      <w:r w:rsidR="00416B6F">
        <w:rPr>
          <w:rFonts w:ascii="細明體" w:eastAsia="細明體" w:hAnsi="細明體" w:hint="eastAsia"/>
          <w:color w:val="000000"/>
          <w:kern w:val="0"/>
          <w:sz w:val="28"/>
          <w:szCs w:val="28"/>
        </w:rPr>
        <w:t>檢</w:t>
      </w:r>
      <w:r w:rsidR="009D4503">
        <w:rPr>
          <w:rFonts w:ascii="細明體" w:eastAsia="細明體" w:hAnsi="細明體" w:hint="eastAsia"/>
          <w:color w:val="000000"/>
          <w:kern w:val="0"/>
          <w:sz w:val="28"/>
          <w:szCs w:val="28"/>
        </w:rPr>
        <w:t>不</w:t>
      </w:r>
      <w:r w:rsidR="00416B6F">
        <w:rPr>
          <w:rFonts w:ascii="細明體" w:eastAsia="細明體" w:hAnsi="細明體" w:hint="eastAsia"/>
          <w:color w:val="000000"/>
          <w:kern w:val="0"/>
          <w:sz w:val="28"/>
          <w:szCs w:val="28"/>
        </w:rPr>
        <w:t>出重金屬鉛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，以</w:t>
      </w:r>
      <w:r w:rsidR="00416B6F">
        <w:rPr>
          <w:rFonts w:ascii="細明體" w:eastAsia="細明體" w:hAnsi="細明體" w:hint="eastAsia"/>
          <w:color w:val="000000"/>
          <w:kern w:val="0"/>
          <w:sz w:val="28"/>
          <w:szCs w:val="28"/>
        </w:rPr>
        <w:t>及</w:t>
      </w:r>
      <w:r w:rsidR="009D4503">
        <w:rPr>
          <w:rFonts w:ascii="細明體" w:eastAsia="細明體" w:hAnsi="細明體" w:hint="eastAsia"/>
          <w:color w:val="000000"/>
          <w:kern w:val="0"/>
          <w:sz w:val="28"/>
          <w:szCs w:val="28"/>
        </w:rPr>
        <w:t>被</w:t>
      </w:r>
      <w:r w:rsidR="00416B6F">
        <w:rPr>
          <w:rFonts w:ascii="細明體" w:eastAsia="細明體" w:hAnsi="細明體" w:hint="eastAsia"/>
          <w:color w:val="000000"/>
          <w:kern w:val="0"/>
          <w:sz w:val="28"/>
          <w:szCs w:val="28"/>
        </w:rPr>
        <w:t>禁止用於食品的氯黴</w:t>
      </w:r>
      <w:r w:rsidR="00EB2DF4">
        <w:rPr>
          <w:rFonts w:ascii="細明體" w:eastAsia="細明體" w:hAnsi="細明體" w:hint="eastAsia"/>
          <w:color w:val="000000"/>
          <w:kern w:val="0"/>
          <w:sz w:val="28"/>
          <w:szCs w:val="28"/>
        </w:rPr>
        <w:t>素。</w:t>
      </w:r>
    </w:p>
    <w:p w:rsidR="00416B6F" w:rsidRDefault="00416B6F" w:rsidP="00416B6F">
      <w:pPr>
        <w:widowControl/>
        <w:spacing w:beforeLines="20" w:before="48" w:afterLines="20" w:after="48" w:line="400" w:lineRule="atLeast"/>
        <w:ind w:firstLine="482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鉛是</w:t>
      </w:r>
      <w:r w:rsidRPr="00055DCB">
        <w:rPr>
          <w:rFonts w:ascii="細明體" w:eastAsia="細明體" w:hAnsi="細明體" w:hint="eastAsia"/>
          <w:color w:val="000000"/>
          <w:kern w:val="0"/>
          <w:sz w:val="28"/>
          <w:szCs w:val="28"/>
        </w:rPr>
        <w:t>有毒的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重金屬，過量吸入</w:t>
      </w:r>
      <w:r w:rsidR="009D4503">
        <w:rPr>
          <w:rFonts w:ascii="細明體" w:eastAsia="細明體" w:hAnsi="細明體" w:hint="eastAsia"/>
          <w:color w:val="000000"/>
          <w:kern w:val="0"/>
          <w:sz w:val="28"/>
          <w:szCs w:val="28"/>
        </w:rPr>
        <w:t>會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對人體的</w:t>
      </w:r>
      <w:r w:rsidR="003C48AD">
        <w:rPr>
          <w:rFonts w:ascii="細明體" w:eastAsia="細明體" w:hAnsi="細明體" w:hint="eastAsia"/>
          <w:color w:val="000000"/>
          <w:kern w:val="0"/>
          <w:sz w:val="28"/>
          <w:szCs w:val="28"/>
        </w:rPr>
        <w:t>器官</w:t>
      </w:r>
      <w:r w:rsidR="0071778B">
        <w:rPr>
          <w:rFonts w:ascii="細明體" w:eastAsia="細明體" w:hAnsi="細明體" w:hint="eastAsia"/>
          <w:color w:val="000000"/>
          <w:kern w:val="0"/>
          <w:sz w:val="28"/>
          <w:szCs w:val="28"/>
        </w:rPr>
        <w:t>造成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不同程度的損害。</w:t>
      </w:r>
      <w:r w:rsidRPr="00746FC4">
        <w:rPr>
          <w:rFonts w:ascii="細明體" w:eastAsia="細明體" w:hAnsi="細明體" w:hint="eastAsia"/>
          <w:color w:val="000000"/>
          <w:kern w:val="0"/>
          <w:sz w:val="28"/>
          <w:szCs w:val="28"/>
        </w:rPr>
        <w:t>氯黴素</w:t>
      </w:r>
      <w:r w:rsidR="009D4503">
        <w:rPr>
          <w:rFonts w:ascii="細明體" w:eastAsia="細明體" w:hAnsi="細明體" w:hint="eastAsia"/>
          <w:color w:val="000000"/>
          <w:kern w:val="0"/>
          <w:sz w:val="28"/>
          <w:szCs w:val="28"/>
        </w:rPr>
        <w:t>這類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抗生素，</w:t>
      </w:r>
      <w:r w:rsidR="003C48AD">
        <w:rPr>
          <w:rFonts w:ascii="細明體" w:eastAsia="細明體" w:hAnsi="細明體" w:hint="eastAsia"/>
          <w:color w:val="000000"/>
          <w:kern w:val="0"/>
          <w:sz w:val="28"/>
          <w:szCs w:val="28"/>
        </w:rPr>
        <w:t>長期攝取</w:t>
      </w:r>
      <w:r w:rsidR="009D4503" w:rsidRPr="009D4503">
        <w:rPr>
          <w:rFonts w:ascii="細明體" w:eastAsia="細明體" w:hAnsi="細明體" w:hint="eastAsia"/>
          <w:color w:val="000000"/>
          <w:kern w:val="0"/>
          <w:sz w:val="28"/>
          <w:szCs w:val="28"/>
        </w:rPr>
        <w:t>會</w:t>
      </w:r>
      <w:r w:rsidR="003C48AD">
        <w:rPr>
          <w:rFonts w:ascii="細明體" w:eastAsia="細明體" w:hAnsi="細明體" w:hint="eastAsia"/>
          <w:color w:val="000000"/>
          <w:kern w:val="0"/>
          <w:sz w:val="28"/>
          <w:szCs w:val="28"/>
        </w:rPr>
        <w:t>令造血系統</w:t>
      </w:r>
      <w:r w:rsidR="0071778B">
        <w:rPr>
          <w:rFonts w:ascii="細明體" w:eastAsia="細明體" w:hAnsi="細明體" w:hint="eastAsia"/>
          <w:color w:val="000000"/>
          <w:kern w:val="0"/>
          <w:sz w:val="28"/>
          <w:szCs w:val="28"/>
        </w:rPr>
        <w:t>產生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嚴重不良</w:t>
      </w:r>
      <w:r w:rsidR="003C48AD">
        <w:rPr>
          <w:rFonts w:ascii="細明體" w:eastAsia="細明體" w:hAnsi="細明體" w:hint="eastAsia"/>
          <w:color w:val="000000"/>
          <w:kern w:val="0"/>
          <w:sz w:val="28"/>
          <w:szCs w:val="28"/>
        </w:rPr>
        <w:t>的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反應。</w:t>
      </w:r>
    </w:p>
    <w:p w:rsidR="00416B6F" w:rsidRPr="001C53DE" w:rsidRDefault="00EB2DF4" w:rsidP="00416B6F">
      <w:pPr>
        <w:widowControl/>
        <w:spacing w:beforeLines="20" w:before="48" w:afterLines="20" w:after="48" w:line="400" w:lineRule="atLeast"/>
        <w:ind w:firstLine="482"/>
        <w:jc w:val="both"/>
        <w:rPr>
          <w:rFonts w:ascii="細明體" w:eastAsia="細明體" w:hAnsi="細明體"/>
          <w:b/>
          <w:color w:val="000000"/>
          <w:kern w:val="0"/>
          <w:sz w:val="28"/>
          <w:szCs w:val="28"/>
        </w:rPr>
      </w:pPr>
      <w:r>
        <w:rPr>
          <w:rFonts w:ascii="細明體" w:eastAsia="細明體" w:hAnsi="細明體"/>
          <w:b/>
          <w:color w:val="000000"/>
          <w:kern w:val="0"/>
          <w:sz w:val="28"/>
          <w:szCs w:val="28"/>
        </w:rPr>
        <w:t>多項</w:t>
      </w:r>
      <w:r w:rsidR="00416B6F" w:rsidRPr="001C53DE">
        <w:rPr>
          <w:rFonts w:ascii="細明體" w:eastAsia="細明體" w:hAnsi="細明體"/>
          <w:b/>
          <w:color w:val="000000"/>
          <w:kern w:val="0"/>
          <w:sz w:val="28"/>
          <w:szCs w:val="28"/>
        </w:rPr>
        <w:t>跨域合作</w:t>
      </w:r>
      <w:r w:rsidR="001B71B0">
        <w:rPr>
          <w:rFonts w:ascii="細明體" w:eastAsia="細明體" w:hAnsi="細明體"/>
          <w:b/>
          <w:color w:val="000000"/>
          <w:kern w:val="0"/>
          <w:sz w:val="28"/>
          <w:szCs w:val="28"/>
        </w:rPr>
        <w:t>具</w:t>
      </w:r>
      <w:r w:rsidR="00CD3093">
        <w:rPr>
          <w:rFonts w:ascii="細明體" w:eastAsia="細明體" w:hAnsi="細明體"/>
          <w:b/>
          <w:color w:val="000000"/>
          <w:kern w:val="0"/>
          <w:sz w:val="28"/>
          <w:szCs w:val="28"/>
        </w:rPr>
        <w:t>成效</w:t>
      </w:r>
    </w:p>
    <w:p w:rsidR="00416B6F" w:rsidRDefault="00EB2DF4" w:rsidP="00416B6F">
      <w:pPr>
        <w:widowControl/>
        <w:spacing w:beforeLines="20" w:before="48" w:afterLines="20" w:after="48" w:line="400" w:lineRule="atLeast"/>
        <w:ind w:firstLine="482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  <w:r>
        <w:rPr>
          <w:rFonts w:ascii="細明體" w:eastAsia="細明體" w:hAnsi="細明體"/>
          <w:color w:val="000000"/>
          <w:kern w:val="0"/>
          <w:sz w:val="28"/>
          <w:szCs w:val="28"/>
        </w:rPr>
        <w:t>澳門消委會與</w:t>
      </w:r>
      <w:r w:rsidR="00416B6F">
        <w:rPr>
          <w:rFonts w:ascii="細明體" w:eastAsia="細明體" w:hAnsi="細明體"/>
          <w:color w:val="000000"/>
          <w:kern w:val="0"/>
          <w:sz w:val="28"/>
          <w:szCs w:val="28"/>
        </w:rPr>
        <w:t>粵港澳大灣區</w:t>
      </w:r>
      <w:r>
        <w:rPr>
          <w:rFonts w:ascii="細明體" w:eastAsia="細明體" w:hAnsi="細明體"/>
          <w:color w:val="000000"/>
          <w:kern w:val="0"/>
          <w:sz w:val="28"/>
          <w:szCs w:val="28"/>
        </w:rPr>
        <w:t>內地</w:t>
      </w:r>
      <w:r w:rsidR="00416B6F">
        <w:rPr>
          <w:rFonts w:ascii="細明體" w:eastAsia="細明體" w:hAnsi="細明體"/>
          <w:color w:val="000000"/>
          <w:kern w:val="0"/>
          <w:sz w:val="28"/>
          <w:szCs w:val="28"/>
        </w:rPr>
        <w:t>消費</w:t>
      </w:r>
      <w:r>
        <w:rPr>
          <w:rFonts w:ascii="細明體" w:eastAsia="細明體" w:hAnsi="細明體"/>
          <w:color w:val="000000"/>
          <w:kern w:val="0"/>
          <w:sz w:val="28"/>
          <w:szCs w:val="28"/>
        </w:rPr>
        <w:t>者組織</w:t>
      </w:r>
      <w:r w:rsidR="00416B6F">
        <w:rPr>
          <w:rFonts w:ascii="細明體" w:eastAsia="細明體" w:hAnsi="細明體"/>
          <w:color w:val="000000"/>
          <w:kern w:val="0"/>
          <w:sz w:val="28"/>
          <w:szCs w:val="28"/>
        </w:rPr>
        <w:t>首季</w:t>
      </w:r>
      <w:r w:rsidR="009D4503">
        <w:rPr>
          <w:rFonts w:ascii="細明體" w:eastAsia="細明體" w:hAnsi="細明體"/>
          <w:color w:val="000000"/>
          <w:kern w:val="0"/>
          <w:sz w:val="28"/>
          <w:szCs w:val="28"/>
        </w:rPr>
        <w:t>展開</w:t>
      </w:r>
      <w:r w:rsidR="00AF465F">
        <w:rPr>
          <w:rFonts w:ascii="細明體" w:eastAsia="細明體" w:hAnsi="細明體"/>
          <w:color w:val="000000"/>
          <w:kern w:val="0"/>
          <w:sz w:val="28"/>
          <w:szCs w:val="28"/>
        </w:rPr>
        <w:t>了</w:t>
      </w:r>
      <w:r w:rsidR="009D4503">
        <w:rPr>
          <w:rFonts w:ascii="細明體" w:eastAsia="細明體" w:hAnsi="細明體"/>
          <w:color w:val="000000"/>
          <w:kern w:val="0"/>
          <w:sz w:val="28"/>
          <w:szCs w:val="28"/>
        </w:rPr>
        <w:t>多方面的</w:t>
      </w:r>
      <w:r w:rsidR="00416B6F">
        <w:rPr>
          <w:rFonts w:ascii="細明體" w:eastAsia="細明體" w:hAnsi="細明體"/>
          <w:color w:val="000000"/>
          <w:kern w:val="0"/>
          <w:sz w:val="28"/>
          <w:szCs w:val="28"/>
        </w:rPr>
        <w:t>合作，</w:t>
      </w:r>
      <w:r w:rsidR="00AF465F" w:rsidRPr="00AF465F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《澳門消費》</w:t>
      </w:r>
      <w:r w:rsidR="007C31F4">
        <w:rPr>
          <w:rFonts w:ascii="細明體" w:eastAsia="細明體" w:hAnsi="細明體" w:hint="eastAsia"/>
          <w:color w:val="000000"/>
          <w:kern w:val="0"/>
          <w:sz w:val="28"/>
          <w:szCs w:val="28"/>
        </w:rPr>
        <w:t>有</w:t>
      </w:r>
      <w:r w:rsidR="00AF465F">
        <w:rPr>
          <w:rFonts w:ascii="細明體" w:eastAsia="細明體" w:hAnsi="細明體" w:hint="eastAsia"/>
          <w:color w:val="000000"/>
          <w:kern w:val="0"/>
          <w:sz w:val="28"/>
          <w:szCs w:val="28"/>
        </w:rPr>
        <w:t>詳細</w:t>
      </w:r>
      <w:r w:rsidR="00D564A1">
        <w:rPr>
          <w:rFonts w:ascii="細明體" w:eastAsia="細明體" w:hAnsi="細明體" w:hint="eastAsia"/>
          <w:color w:val="000000"/>
          <w:kern w:val="0"/>
          <w:sz w:val="28"/>
          <w:szCs w:val="28"/>
        </w:rPr>
        <w:t>介紹，包括</w:t>
      </w:r>
      <w:r>
        <w:rPr>
          <w:rFonts w:ascii="細明體" w:eastAsia="細明體" w:hAnsi="細明體"/>
          <w:color w:val="000000"/>
          <w:kern w:val="0"/>
          <w:sz w:val="28"/>
          <w:szCs w:val="28"/>
        </w:rPr>
        <w:t>為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提升兩地的維權工作質量，</w:t>
      </w:r>
      <w:r w:rsidR="00416B6F">
        <w:rPr>
          <w:rFonts w:ascii="細明體" w:eastAsia="細明體" w:hAnsi="細明體" w:hint="eastAsia"/>
          <w:color w:val="000000"/>
          <w:kern w:val="0"/>
          <w:sz w:val="28"/>
          <w:szCs w:val="28"/>
        </w:rPr>
        <w:t>澳門、珠海、中山、江門及橫琴的消費者組織聯合發佈“跨區域消費維權合作團體標準”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</w:t>
      </w:r>
      <w:r w:rsidR="009D4503">
        <w:rPr>
          <w:rFonts w:ascii="細明體" w:eastAsia="細明體" w:hAnsi="細明體" w:hint="eastAsia"/>
          <w:color w:val="000000"/>
          <w:kern w:val="0"/>
          <w:sz w:val="28"/>
          <w:szCs w:val="28"/>
        </w:rPr>
        <w:t>為</w:t>
      </w:r>
      <w:r w:rsidR="009D4503" w:rsidRPr="009D4503">
        <w:rPr>
          <w:rFonts w:ascii="細明體" w:eastAsia="細明體" w:hAnsi="細明體" w:hint="eastAsia"/>
          <w:color w:val="000000"/>
          <w:kern w:val="0"/>
          <w:sz w:val="28"/>
          <w:szCs w:val="28"/>
        </w:rPr>
        <w:t>便利消費者獲得各類維權信息</w:t>
      </w:r>
      <w:r w:rsidR="009D4503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，澳琴</w:t>
      </w:r>
      <w:r w:rsidR="009D4503" w:rsidRPr="009D4503"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消費者組織</w:t>
      </w:r>
      <w:r w:rsidR="00AF465F">
        <w:rPr>
          <w:rFonts w:ascii="細明體" w:eastAsia="細明體" w:hAnsi="細明體" w:hint="eastAsia"/>
          <w:color w:val="000000"/>
          <w:kern w:val="0"/>
          <w:sz w:val="28"/>
          <w:szCs w:val="28"/>
        </w:rPr>
        <w:t>加強信息發佈的合作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</w:t>
      </w:r>
      <w:r w:rsidR="008F106F">
        <w:rPr>
          <w:rFonts w:ascii="細明體" w:eastAsia="細明體" w:hAnsi="細明體" w:hint="eastAsia"/>
          <w:color w:val="000000"/>
          <w:kern w:val="0"/>
          <w:sz w:val="28"/>
          <w:szCs w:val="28"/>
        </w:rPr>
        <w:t>澳</w:t>
      </w:r>
      <w:r w:rsidR="00416B6F" w:rsidRPr="00AC0E87">
        <w:rPr>
          <w:rFonts w:ascii="細明體" w:eastAsia="細明體" w:hAnsi="細明體" w:hint="eastAsia"/>
          <w:color w:val="000000"/>
          <w:kern w:val="0"/>
          <w:sz w:val="28"/>
          <w:szCs w:val="28"/>
        </w:rPr>
        <w:t>深消委會</w:t>
      </w:r>
      <w:r w:rsidR="00AF465F">
        <w:rPr>
          <w:rFonts w:ascii="細明體" w:eastAsia="細明體" w:hAnsi="細明體" w:hint="eastAsia"/>
          <w:color w:val="000000"/>
          <w:kern w:val="0"/>
          <w:sz w:val="28"/>
          <w:szCs w:val="28"/>
        </w:rPr>
        <w:t>早前進行</w:t>
      </w:r>
      <w:r w:rsidR="00416B6F" w:rsidRPr="00AC0E87">
        <w:rPr>
          <w:rFonts w:ascii="細明體" w:eastAsia="細明體" w:hAnsi="細明體" w:hint="eastAsia"/>
          <w:color w:val="000000"/>
          <w:kern w:val="0"/>
          <w:sz w:val="28"/>
          <w:szCs w:val="28"/>
        </w:rPr>
        <w:t>交流，</w:t>
      </w:r>
      <w:r w:rsidR="00AF465F">
        <w:rPr>
          <w:rFonts w:ascii="細明體" w:eastAsia="細明體" w:hAnsi="細明體" w:hint="eastAsia"/>
          <w:color w:val="000000"/>
          <w:kern w:val="0"/>
          <w:sz w:val="28"/>
          <w:szCs w:val="28"/>
        </w:rPr>
        <w:t>並</w:t>
      </w:r>
      <w:r w:rsidR="00416B6F" w:rsidRPr="00AC0E87">
        <w:rPr>
          <w:rFonts w:ascii="細明體" w:eastAsia="細明體" w:hAnsi="細明體" w:hint="eastAsia"/>
          <w:color w:val="000000"/>
          <w:kern w:val="0"/>
          <w:sz w:val="28"/>
          <w:szCs w:val="28"/>
        </w:rPr>
        <w:t>就進一步深化</w:t>
      </w:r>
      <w:r w:rsidR="00BF6D9B">
        <w:rPr>
          <w:rFonts w:ascii="細明體" w:eastAsia="細明體" w:hAnsi="細明體" w:hint="eastAsia"/>
          <w:color w:val="000000"/>
          <w:kern w:val="0"/>
          <w:sz w:val="28"/>
          <w:szCs w:val="28"/>
        </w:rPr>
        <w:t>雙方的</w:t>
      </w:r>
      <w:r w:rsidR="007C31F4">
        <w:rPr>
          <w:rFonts w:ascii="細明體" w:eastAsia="細明體" w:hAnsi="細明體" w:hint="eastAsia"/>
          <w:color w:val="000000"/>
          <w:kern w:val="0"/>
          <w:sz w:val="28"/>
          <w:szCs w:val="28"/>
        </w:rPr>
        <w:t>合作取得共識。</w:t>
      </w:r>
    </w:p>
    <w:p w:rsidR="00416B6F" w:rsidRDefault="00D564A1" w:rsidP="00416B6F">
      <w:pPr>
        <w:widowControl/>
        <w:spacing w:beforeLines="20" w:before="48" w:afterLines="20" w:after="48" w:line="400" w:lineRule="atLeast"/>
        <w:ind w:firstLine="482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另外，</w:t>
      </w:r>
      <w:r w:rsidR="00416B6F">
        <w:rPr>
          <w:rFonts w:ascii="細明體" w:eastAsia="細明體" w:hAnsi="細明體" w:hint="eastAsia"/>
          <w:color w:val="000000"/>
          <w:kern w:val="0"/>
          <w:sz w:val="28"/>
          <w:szCs w:val="28"/>
        </w:rPr>
        <w:t>澳門消委會</w:t>
      </w:r>
      <w:r w:rsidR="00EB2DF4">
        <w:rPr>
          <w:rFonts w:ascii="細明體" w:eastAsia="細明體" w:hAnsi="細明體" w:hint="eastAsia"/>
          <w:color w:val="000000"/>
          <w:kern w:val="0"/>
          <w:sz w:val="28"/>
          <w:szCs w:val="28"/>
        </w:rPr>
        <w:t>參與</w:t>
      </w:r>
      <w:r w:rsidR="00416B6F">
        <w:rPr>
          <w:rFonts w:ascii="細明體" w:eastAsia="細明體" w:hAnsi="細明體" w:hint="eastAsia"/>
          <w:color w:val="000000"/>
          <w:kern w:val="0"/>
          <w:sz w:val="28"/>
          <w:szCs w:val="28"/>
        </w:rPr>
        <w:t>珠海及中山兩市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早前</w:t>
      </w:r>
      <w:r w:rsidR="00416B6F">
        <w:rPr>
          <w:rFonts w:ascii="細明體" w:eastAsia="細明體" w:hAnsi="細明體" w:hint="eastAsia"/>
          <w:color w:val="000000"/>
          <w:kern w:val="0"/>
          <w:sz w:val="28"/>
          <w:szCs w:val="28"/>
        </w:rPr>
        <w:t>舉行的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消費維權</w:t>
      </w:r>
      <w:r w:rsidR="00EB2DF4">
        <w:rPr>
          <w:rFonts w:ascii="細明體" w:eastAsia="細明體" w:hAnsi="細明體" w:hint="eastAsia"/>
          <w:color w:val="000000"/>
          <w:kern w:val="0"/>
          <w:sz w:val="28"/>
          <w:szCs w:val="28"/>
        </w:rPr>
        <w:t>活動</w:t>
      </w:r>
      <w:r w:rsidR="001B71B0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</w:t>
      </w:r>
      <w:r w:rsidR="007C31F4">
        <w:rPr>
          <w:rFonts w:ascii="細明體" w:eastAsia="細明體" w:hAnsi="細明體" w:hint="eastAsia"/>
          <w:color w:val="000000"/>
          <w:kern w:val="0"/>
          <w:sz w:val="28"/>
          <w:szCs w:val="28"/>
        </w:rPr>
        <w:t>活動上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推</w:t>
      </w:r>
      <w:r w:rsidR="007C31F4">
        <w:rPr>
          <w:rFonts w:ascii="細明體" w:eastAsia="細明體" w:hAnsi="細明體" w:hint="eastAsia"/>
          <w:color w:val="000000"/>
          <w:kern w:val="0"/>
          <w:sz w:val="28"/>
          <w:szCs w:val="28"/>
        </w:rPr>
        <w:t>廣</w:t>
      </w:r>
      <w:r w:rsidR="00416B6F">
        <w:rPr>
          <w:rFonts w:ascii="細明體" w:eastAsia="細明體" w:hAnsi="細明體" w:hint="eastAsia"/>
          <w:color w:val="000000"/>
          <w:kern w:val="0"/>
          <w:sz w:val="28"/>
          <w:szCs w:val="28"/>
        </w:rPr>
        <w:t>“誠信店”</w:t>
      </w:r>
      <w:r w:rsidR="00416B6F" w:rsidRPr="00A56B30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</w:t>
      </w:r>
      <w:r w:rsidR="007C31F4">
        <w:rPr>
          <w:rFonts w:ascii="細明體" w:eastAsia="細明體" w:hAnsi="細明體" w:hint="eastAsia"/>
          <w:color w:val="000000"/>
          <w:kern w:val="0"/>
          <w:sz w:val="28"/>
          <w:szCs w:val="28"/>
        </w:rPr>
        <w:t>推廣工作達預期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成效</w:t>
      </w:r>
      <w:r w:rsidR="007C31F4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，加強區內消費者來澳旅遊的消費信心</w:t>
      </w:r>
      <w:r w:rsidR="00BF6D9B">
        <w:rPr>
          <w:rFonts w:ascii="細明體" w:eastAsia="細明體" w:hAnsi="細明體"/>
          <w:color w:val="000000"/>
          <w:kern w:val="0"/>
          <w:sz w:val="28"/>
          <w:szCs w:val="28"/>
        </w:rPr>
        <w:t>。</w:t>
      </w:r>
    </w:p>
    <w:p w:rsidR="00416B6F" w:rsidRDefault="00416B6F" w:rsidP="00416B6F">
      <w:pPr>
        <w:widowControl/>
        <w:spacing w:beforeLines="20" w:before="48" w:afterLines="20" w:after="48" w:line="400" w:lineRule="atLeast"/>
        <w:ind w:firstLine="482"/>
        <w:jc w:val="both"/>
        <w:rPr>
          <w:rFonts w:ascii="細明體" w:eastAsia="細明體" w:hAnsi="細明體"/>
          <w:b/>
          <w:color w:val="000000"/>
          <w:kern w:val="0"/>
          <w:sz w:val="28"/>
          <w:szCs w:val="28"/>
        </w:rPr>
      </w:pPr>
      <w:r w:rsidRPr="001C53DE"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“誠信店”系列</w:t>
      </w:r>
      <w:r>
        <w:rPr>
          <w:rFonts w:ascii="細明體" w:eastAsia="細明體" w:hAnsi="細明體" w:hint="eastAsia"/>
          <w:b/>
          <w:color w:val="000000"/>
          <w:kern w:val="0"/>
          <w:sz w:val="28"/>
          <w:szCs w:val="28"/>
        </w:rPr>
        <w:t>談獲獎要訣</w:t>
      </w:r>
    </w:p>
    <w:p w:rsidR="00416B6F" w:rsidRDefault="00AC2B6B" w:rsidP="00416B6F">
      <w:pPr>
        <w:widowControl/>
        <w:spacing w:beforeLines="20" w:before="48" w:afterLines="20" w:after="48" w:line="400" w:lineRule="atLeast"/>
        <w:ind w:firstLine="482"/>
        <w:jc w:val="both"/>
        <w:rPr>
          <w:rFonts w:ascii="細明體" w:eastAsia="細明體" w:hAnsi="細明體"/>
          <w:color w:val="000000"/>
          <w:kern w:val="0"/>
          <w:sz w:val="28"/>
          <w:szCs w:val="28"/>
        </w:rPr>
      </w:pP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“</w:t>
      </w:r>
      <w:r w:rsidR="00416B6F">
        <w:rPr>
          <w:rFonts w:ascii="細明體" w:eastAsia="細明體" w:hAnsi="細明體" w:hint="eastAsia"/>
          <w:color w:val="000000"/>
          <w:kern w:val="0"/>
          <w:sz w:val="28"/>
          <w:szCs w:val="28"/>
        </w:rPr>
        <w:t>形象數碼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”</w:t>
      </w:r>
      <w:r w:rsidR="00416B6F">
        <w:rPr>
          <w:rFonts w:ascii="細明體" w:eastAsia="細明體" w:hAnsi="細明體"/>
          <w:color w:val="000000"/>
          <w:kern w:val="0"/>
          <w:sz w:val="28"/>
          <w:szCs w:val="28"/>
        </w:rPr>
        <w:t>（巴黎人分店）</w:t>
      </w:r>
      <w:r w:rsidR="000A5BE6">
        <w:rPr>
          <w:rFonts w:ascii="細明體" w:eastAsia="細明體" w:hAnsi="細明體" w:hint="eastAsia"/>
          <w:color w:val="000000"/>
          <w:kern w:val="0"/>
          <w:sz w:val="28"/>
          <w:szCs w:val="28"/>
        </w:rPr>
        <w:t>榮獲</w:t>
      </w:r>
      <w:r w:rsidR="000A5BE6" w:rsidRPr="009103B4">
        <w:rPr>
          <w:rFonts w:ascii="細明體" w:eastAsia="細明體" w:hAnsi="細明體"/>
          <w:color w:val="000000"/>
          <w:kern w:val="0"/>
          <w:sz w:val="28"/>
          <w:szCs w:val="28"/>
        </w:rPr>
        <w:t>2022</w:t>
      </w:r>
      <w:r w:rsidR="000A5BE6" w:rsidRPr="009103B4">
        <w:rPr>
          <w:rFonts w:ascii="細明體" w:eastAsia="細明體" w:hAnsi="細明體" w:hint="eastAsia"/>
          <w:color w:val="000000"/>
          <w:kern w:val="0"/>
          <w:sz w:val="28"/>
          <w:szCs w:val="28"/>
        </w:rPr>
        <w:t>年</w:t>
      </w:r>
      <w:r w:rsidR="004B7F95">
        <w:rPr>
          <w:rFonts w:ascii="細明體" w:eastAsia="細明體" w:hAnsi="細明體" w:hint="eastAsia"/>
          <w:color w:val="000000"/>
          <w:kern w:val="0"/>
          <w:sz w:val="28"/>
          <w:szCs w:val="28"/>
        </w:rPr>
        <w:t>度</w:t>
      </w:r>
      <w:bookmarkStart w:id="0" w:name="_GoBack"/>
      <w:bookmarkEnd w:id="0"/>
      <w:r w:rsidR="000A5BE6" w:rsidRPr="009103B4">
        <w:rPr>
          <w:rFonts w:ascii="細明體" w:eastAsia="細明體" w:hAnsi="細明體" w:hint="eastAsia"/>
          <w:color w:val="000000"/>
          <w:kern w:val="0"/>
          <w:sz w:val="28"/>
          <w:szCs w:val="28"/>
        </w:rPr>
        <w:t>“最佳誠信店＂</w:t>
      </w:r>
      <w:r w:rsidR="0071778B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</w:t>
      </w:r>
      <w:r w:rsidR="000A5BE6" w:rsidRPr="000A5BE6">
        <w:rPr>
          <w:rFonts w:ascii="細明體" w:eastAsia="細明體" w:hAnsi="細明體" w:hint="eastAsia"/>
          <w:color w:val="000000"/>
          <w:kern w:val="0"/>
          <w:sz w:val="28"/>
          <w:szCs w:val="28"/>
        </w:rPr>
        <w:t>今期走訪“誠信店”系列分享</w:t>
      </w:r>
      <w:r w:rsidR="000A5BE6">
        <w:rPr>
          <w:rFonts w:ascii="細明體" w:eastAsia="細明體" w:hAnsi="細明體" w:hint="eastAsia"/>
          <w:color w:val="000000"/>
          <w:kern w:val="0"/>
          <w:sz w:val="28"/>
          <w:szCs w:val="28"/>
        </w:rPr>
        <w:t>這</w:t>
      </w:r>
      <w:r w:rsidR="000A5BE6">
        <w:rPr>
          <w:rFonts w:ascii="細明體" w:eastAsia="細明體" w:hAnsi="細明體"/>
          <w:color w:val="000000"/>
          <w:kern w:val="0"/>
          <w:sz w:val="28"/>
          <w:szCs w:val="28"/>
        </w:rPr>
        <w:t>家</w:t>
      </w:r>
      <w:r w:rsidR="000A5BE6" w:rsidRPr="0071778B">
        <w:rPr>
          <w:rFonts w:ascii="細明體" w:eastAsia="細明體" w:hAnsi="細明體" w:hint="eastAsia"/>
          <w:color w:val="000000"/>
          <w:kern w:val="0"/>
          <w:sz w:val="28"/>
          <w:szCs w:val="28"/>
        </w:rPr>
        <w:t>電子產品</w:t>
      </w:r>
      <w:r w:rsidR="000A5BE6">
        <w:rPr>
          <w:rFonts w:ascii="細明體" w:eastAsia="細明體" w:hAnsi="細明體" w:hint="eastAsia"/>
          <w:color w:val="000000"/>
          <w:kern w:val="0"/>
          <w:sz w:val="28"/>
          <w:szCs w:val="28"/>
        </w:rPr>
        <w:t>零售店</w:t>
      </w:r>
      <w:r w:rsidR="00C856C1">
        <w:rPr>
          <w:rFonts w:ascii="細明體" w:eastAsia="細明體" w:hAnsi="細明體" w:hint="eastAsia"/>
          <w:color w:val="000000"/>
          <w:kern w:val="0"/>
          <w:sz w:val="28"/>
          <w:szCs w:val="28"/>
        </w:rPr>
        <w:t>如何</w:t>
      </w:r>
      <w:r w:rsidR="00416B6F">
        <w:rPr>
          <w:rFonts w:ascii="細明體" w:eastAsia="細明體" w:hAnsi="細明體" w:hint="eastAsia"/>
          <w:color w:val="000000"/>
          <w:kern w:val="0"/>
          <w:sz w:val="28"/>
          <w:szCs w:val="28"/>
        </w:rPr>
        <w:t>以禮</w:t>
      </w:r>
      <w:r w:rsidR="00FD1912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、</w:t>
      </w:r>
      <w:r w:rsidR="00416B6F">
        <w:rPr>
          <w:rFonts w:ascii="細明體" w:eastAsia="細明體" w:hAnsi="細明體" w:hint="eastAsia"/>
          <w:color w:val="000000"/>
          <w:kern w:val="0"/>
          <w:sz w:val="28"/>
          <w:szCs w:val="28"/>
        </w:rPr>
        <w:t>以</w:t>
      </w:r>
      <w:r w:rsidR="00FD1912">
        <w:rPr>
          <w:rFonts w:ascii="細明體" w:eastAsia="細明體" w:hAnsi="細明體" w:hint="eastAsia"/>
          <w:color w:val="000000"/>
          <w:kern w:val="0"/>
          <w:sz w:val="28"/>
          <w:szCs w:val="28"/>
        </w:rPr>
        <w:t>誠及專</w:t>
      </w:r>
      <w:r w:rsidR="007C31F4">
        <w:rPr>
          <w:rFonts w:ascii="細明體" w:eastAsia="細明體" w:hAnsi="細明體" w:hint="eastAsia"/>
          <w:color w:val="000000"/>
          <w:kern w:val="0"/>
          <w:sz w:val="28"/>
          <w:szCs w:val="28"/>
        </w:rPr>
        <w:t>業</w:t>
      </w:r>
      <w:r w:rsidR="00D619FA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，令</w:t>
      </w:r>
      <w:r w:rsidR="00416B6F">
        <w:rPr>
          <w:rFonts w:ascii="細明體" w:eastAsia="細明體" w:hAnsi="細明體" w:hint="eastAsia"/>
          <w:color w:val="000000"/>
          <w:kern w:val="0"/>
          <w:sz w:val="28"/>
          <w:szCs w:val="28"/>
        </w:rPr>
        <w:t>消費者</w:t>
      </w:r>
      <w:r w:rsidR="00C856C1">
        <w:rPr>
          <w:rFonts w:ascii="細明體" w:eastAsia="細明體" w:hAnsi="細明體" w:hint="eastAsia"/>
          <w:color w:val="000000"/>
          <w:kern w:val="0"/>
          <w:sz w:val="28"/>
          <w:szCs w:val="28"/>
        </w:rPr>
        <w:t>對該店</w:t>
      </w:r>
      <w:r w:rsidR="000F0714">
        <w:rPr>
          <w:rFonts w:ascii="細明體" w:eastAsia="細明體" w:hAnsi="細明體" w:hint="eastAsia"/>
          <w:color w:val="000000"/>
          <w:kern w:val="0"/>
          <w:sz w:val="28"/>
          <w:szCs w:val="28"/>
        </w:rPr>
        <w:t>投以</w:t>
      </w:r>
      <w:r w:rsidR="000A5BE6">
        <w:rPr>
          <w:rFonts w:ascii="細明體" w:eastAsia="細明體" w:hAnsi="細明體" w:hint="eastAsia"/>
          <w:color w:val="000000"/>
          <w:kern w:val="0"/>
          <w:sz w:val="28"/>
          <w:szCs w:val="28"/>
        </w:rPr>
        <w:t>信心</w:t>
      </w:r>
      <w:r w:rsidR="002A2D1A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，形成良好口碑</w:t>
      </w:r>
      <w:r w:rsidR="00416B6F">
        <w:rPr>
          <w:rFonts w:ascii="細明體" w:eastAsia="細明體" w:hAnsi="細明體" w:hint="eastAsia"/>
          <w:color w:val="000000"/>
          <w:kern w:val="0"/>
          <w:sz w:val="28"/>
          <w:szCs w:val="28"/>
        </w:rPr>
        <w:t>。</w:t>
      </w:r>
    </w:p>
    <w:p w:rsidR="008F106F" w:rsidRDefault="00416B6F" w:rsidP="00416B6F">
      <w:pPr>
        <w:widowControl/>
        <w:spacing w:beforeLines="20" w:before="48" w:afterLines="20" w:after="48" w:line="400" w:lineRule="atLeast"/>
        <w:ind w:firstLine="482"/>
        <w:jc w:val="both"/>
        <w:rPr>
          <w:rFonts w:ascii="細明體" w:eastAsia="細明體" w:hAnsi="細明體"/>
          <w:kern w:val="0"/>
          <w:sz w:val="28"/>
          <w:szCs w:val="28"/>
        </w:rPr>
      </w:pPr>
      <w:r w:rsidRPr="0027251B">
        <w:rPr>
          <w:rFonts w:ascii="細明體" w:eastAsia="細明體" w:hAnsi="細明體"/>
          <w:kern w:val="0"/>
          <w:sz w:val="28"/>
          <w:szCs w:val="28"/>
        </w:rPr>
        <w:t>第</w:t>
      </w:r>
      <w:r w:rsidRPr="0027251B">
        <w:rPr>
          <w:rFonts w:ascii="細明體" w:eastAsia="細明體" w:hAnsi="細明體" w:hint="eastAsia"/>
          <w:kern w:val="0"/>
          <w:sz w:val="28"/>
          <w:szCs w:val="28"/>
        </w:rPr>
        <w:t>35</w:t>
      </w:r>
      <w:r w:rsidRPr="0027251B">
        <w:rPr>
          <w:rFonts w:ascii="細明體" w:eastAsia="細明體" w:hAnsi="細明體"/>
          <w:kern w:val="0"/>
          <w:sz w:val="28"/>
          <w:szCs w:val="28"/>
        </w:rPr>
        <w:t>6</w:t>
      </w:r>
      <w:r w:rsidRPr="0027251B">
        <w:rPr>
          <w:rFonts w:ascii="細明體" w:eastAsia="細明體" w:hAnsi="細明體" w:hint="eastAsia"/>
          <w:kern w:val="0"/>
          <w:sz w:val="28"/>
          <w:szCs w:val="28"/>
        </w:rPr>
        <w:t>期《澳門消費》</w:t>
      </w:r>
      <w:r w:rsidR="007C31F4">
        <w:rPr>
          <w:rFonts w:ascii="細明體" w:eastAsia="細明體" w:hAnsi="細明體" w:hint="eastAsia"/>
          <w:kern w:val="0"/>
          <w:sz w:val="28"/>
          <w:szCs w:val="28"/>
        </w:rPr>
        <w:t>提供</w:t>
      </w:r>
      <w:r w:rsidRPr="0027251B">
        <w:rPr>
          <w:rFonts w:ascii="細明體" w:eastAsia="細明體" w:hAnsi="細明體" w:hint="eastAsia"/>
          <w:kern w:val="0"/>
          <w:sz w:val="28"/>
          <w:szCs w:val="28"/>
        </w:rPr>
        <w:t>行李箱</w:t>
      </w:r>
      <w:r>
        <w:rPr>
          <w:rFonts w:ascii="細明體" w:eastAsia="細明體" w:hAnsi="細明體" w:hint="eastAsia"/>
          <w:kern w:val="0"/>
          <w:sz w:val="28"/>
          <w:szCs w:val="28"/>
        </w:rPr>
        <w:t>的</w:t>
      </w:r>
      <w:r w:rsidRPr="0027251B">
        <w:rPr>
          <w:rFonts w:ascii="細明體" w:eastAsia="細明體" w:hAnsi="細明體" w:hint="eastAsia"/>
          <w:kern w:val="0"/>
          <w:sz w:val="28"/>
          <w:szCs w:val="28"/>
        </w:rPr>
        <w:t>選購與保養</w:t>
      </w:r>
      <w:r>
        <w:rPr>
          <w:rFonts w:ascii="細明體" w:eastAsia="細明體" w:hAnsi="細明體" w:hint="eastAsia"/>
          <w:kern w:val="0"/>
          <w:sz w:val="28"/>
          <w:szCs w:val="28"/>
        </w:rPr>
        <w:t>心得</w:t>
      </w:r>
      <w:r w:rsidRPr="0027251B">
        <w:rPr>
          <w:rFonts w:ascii="細明體" w:eastAsia="細明體" w:hAnsi="細明體" w:hint="eastAsia"/>
          <w:kern w:val="0"/>
          <w:sz w:val="28"/>
          <w:szCs w:val="28"/>
        </w:rPr>
        <w:t>，</w:t>
      </w:r>
      <w:r w:rsidR="0071778B">
        <w:rPr>
          <w:rFonts w:ascii="細明體" w:eastAsia="細明體" w:hAnsi="細明體" w:hint="eastAsia"/>
          <w:kern w:val="0"/>
          <w:sz w:val="28"/>
          <w:szCs w:val="28"/>
        </w:rPr>
        <w:t>還有更多消費維權的資訊</w:t>
      </w:r>
      <w:r w:rsidR="008F106F">
        <w:rPr>
          <w:rFonts w:ascii="細明體" w:eastAsia="細明體" w:hAnsi="細明體" w:hint="eastAsia"/>
          <w:kern w:val="0"/>
          <w:sz w:val="28"/>
          <w:szCs w:val="28"/>
        </w:rPr>
        <w:t>。</w:t>
      </w:r>
    </w:p>
    <w:p w:rsidR="008F106F" w:rsidRPr="008F106F" w:rsidRDefault="008F106F" w:rsidP="008F106F">
      <w:pPr>
        <w:widowControl/>
        <w:spacing w:beforeLines="20" w:before="48" w:afterLines="20" w:after="48" w:line="400" w:lineRule="atLeast"/>
        <w:ind w:firstLine="482"/>
        <w:jc w:val="both"/>
        <w:rPr>
          <w:rFonts w:ascii="細明體" w:eastAsia="細明體" w:hAnsi="細明體"/>
          <w:kern w:val="0"/>
          <w:sz w:val="28"/>
          <w:szCs w:val="28"/>
        </w:rPr>
      </w:pPr>
      <w:r w:rsidRPr="008F106F">
        <w:rPr>
          <w:rFonts w:ascii="細明體" w:eastAsia="細明體" w:hAnsi="細明體" w:hint="eastAsia"/>
          <w:kern w:val="0"/>
          <w:sz w:val="28"/>
          <w:szCs w:val="28"/>
        </w:rPr>
        <w:t>歡迎消費者登入消委會網頁(www.consumer.gov.mo)及微信(WeChat)帳號瀏覽新一期《澳門消費》。</w:t>
      </w:r>
    </w:p>
    <w:p w:rsidR="00416B6F" w:rsidRPr="0027251B" w:rsidRDefault="008F106F" w:rsidP="008F106F">
      <w:pPr>
        <w:widowControl/>
        <w:spacing w:beforeLines="20" w:before="48" w:afterLines="20" w:after="48" w:line="400" w:lineRule="atLeast"/>
        <w:ind w:firstLine="482"/>
        <w:jc w:val="both"/>
        <w:rPr>
          <w:rFonts w:asciiTheme="minorEastAsia" w:eastAsiaTheme="minorEastAsia" w:hAnsiTheme="minorEastAsia"/>
          <w:kern w:val="0"/>
          <w:sz w:val="28"/>
          <w:szCs w:val="28"/>
        </w:rPr>
      </w:pPr>
      <w:r w:rsidRPr="008F106F">
        <w:rPr>
          <w:rFonts w:ascii="細明體" w:eastAsia="細明體" w:hAnsi="細明體" w:hint="eastAsia"/>
          <w:kern w:val="0"/>
          <w:sz w:val="28"/>
          <w:szCs w:val="28"/>
        </w:rPr>
        <w:t>消委會查詢電話：8988 9315。</w:t>
      </w:r>
    </w:p>
    <w:p w:rsidR="00416B6F" w:rsidRDefault="00416B6F" w:rsidP="00416B6F">
      <w:pPr>
        <w:spacing w:beforeLines="20" w:before="48" w:afterLines="20" w:after="48" w:line="400" w:lineRule="atLeast"/>
        <w:ind w:firstLine="480"/>
        <w:jc w:val="right"/>
        <w:rPr>
          <w:rFonts w:ascii="新細明體" w:hAnsi="新細明體" w:cs="細明體"/>
          <w:sz w:val="28"/>
          <w:szCs w:val="28"/>
        </w:rPr>
      </w:pPr>
    </w:p>
    <w:p w:rsidR="00416B6F" w:rsidRDefault="00416B6F" w:rsidP="00416B6F">
      <w:pPr>
        <w:spacing w:beforeLines="20" w:before="48" w:afterLines="20" w:after="48" w:line="400" w:lineRule="atLeast"/>
        <w:ind w:firstLine="480"/>
        <w:jc w:val="right"/>
        <w:rPr>
          <w:rFonts w:ascii="新細明體" w:hAnsi="新細明體" w:cs="細明體"/>
          <w:sz w:val="28"/>
          <w:szCs w:val="28"/>
        </w:rPr>
      </w:pPr>
      <w:r w:rsidRPr="00B31F98">
        <w:rPr>
          <w:rFonts w:ascii="新細明體" w:hAnsi="新細明體" w:cs="細明體" w:hint="eastAsia"/>
          <w:sz w:val="28"/>
          <w:szCs w:val="28"/>
        </w:rPr>
        <w:lastRenderedPageBreak/>
        <w:t>日期：2023年</w:t>
      </w:r>
      <w:r>
        <w:rPr>
          <w:rFonts w:ascii="新細明體" w:hAnsi="新細明體" w:cs="細明體"/>
          <w:sz w:val="28"/>
          <w:szCs w:val="28"/>
        </w:rPr>
        <w:t>5</w:t>
      </w:r>
      <w:r w:rsidRPr="00B31F98">
        <w:rPr>
          <w:rFonts w:ascii="新細明體" w:hAnsi="新細明體" w:cs="細明體" w:hint="eastAsia"/>
          <w:sz w:val="28"/>
          <w:szCs w:val="28"/>
        </w:rPr>
        <w:t>月</w:t>
      </w:r>
      <w:r w:rsidR="00FA6913">
        <w:rPr>
          <w:rFonts w:ascii="新細明體" w:hAnsi="新細明體" w:cs="細明體" w:hint="eastAsia"/>
          <w:sz w:val="28"/>
          <w:szCs w:val="28"/>
        </w:rPr>
        <w:t>1</w:t>
      </w:r>
      <w:r w:rsidR="00FA6913">
        <w:rPr>
          <w:rFonts w:ascii="新細明體" w:hAnsi="新細明體" w:cs="細明體"/>
          <w:sz w:val="28"/>
          <w:szCs w:val="28"/>
        </w:rPr>
        <w:t>6</w:t>
      </w:r>
      <w:r w:rsidRPr="00B31F98">
        <w:rPr>
          <w:rFonts w:ascii="新細明體" w:hAnsi="新細明體" w:cs="細明體" w:hint="eastAsia"/>
          <w:sz w:val="28"/>
          <w:szCs w:val="28"/>
        </w:rPr>
        <w:t>日</w:t>
      </w:r>
    </w:p>
    <w:sectPr w:rsidR="00416B6F" w:rsidSect="007F2CDE">
      <w:pgSz w:w="12240" w:h="15840" w:code="1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77C" w:rsidRDefault="004B077C" w:rsidP="00E16DC4">
      <w:r>
        <w:separator/>
      </w:r>
    </w:p>
    <w:p w:rsidR="004B077C" w:rsidRDefault="004B077C"/>
  </w:endnote>
  <w:endnote w:type="continuationSeparator" w:id="0">
    <w:p w:rsidR="004B077C" w:rsidRDefault="004B077C" w:rsidP="00E16DC4">
      <w:r>
        <w:continuationSeparator/>
      </w:r>
    </w:p>
    <w:p w:rsidR="004B077C" w:rsidRDefault="004B077C"/>
  </w:endnote>
  <w:endnote w:type="continuationNotice" w:id="1">
    <w:p w:rsidR="004B077C" w:rsidRDefault="004B07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77C" w:rsidRPr="00635F19" w:rsidRDefault="004B077C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:rsidR="004B077C" w:rsidRPr="00134CE9" w:rsidRDefault="004B077C"/>
    <w:p w:rsidR="004B077C" w:rsidRDefault="004B077C"/>
  </w:footnote>
  <w:footnote w:type="continuationNotice" w:id="1">
    <w:p w:rsidR="004B077C" w:rsidRDefault="004B07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5D"/>
    <w:rsid w:val="00001F65"/>
    <w:rsid w:val="00003F45"/>
    <w:rsid w:val="000111CC"/>
    <w:rsid w:val="00014601"/>
    <w:rsid w:val="00015B25"/>
    <w:rsid w:val="00015EFC"/>
    <w:rsid w:val="00017FBA"/>
    <w:rsid w:val="00031834"/>
    <w:rsid w:val="000325B0"/>
    <w:rsid w:val="0003583E"/>
    <w:rsid w:val="0003618F"/>
    <w:rsid w:val="000367E8"/>
    <w:rsid w:val="000434EC"/>
    <w:rsid w:val="00047112"/>
    <w:rsid w:val="000478BF"/>
    <w:rsid w:val="00055DCB"/>
    <w:rsid w:val="00056D55"/>
    <w:rsid w:val="00057429"/>
    <w:rsid w:val="000615CA"/>
    <w:rsid w:val="0006678B"/>
    <w:rsid w:val="00074803"/>
    <w:rsid w:val="000805F2"/>
    <w:rsid w:val="00081630"/>
    <w:rsid w:val="000820D2"/>
    <w:rsid w:val="000833B3"/>
    <w:rsid w:val="0008605D"/>
    <w:rsid w:val="0009745E"/>
    <w:rsid w:val="000A1B14"/>
    <w:rsid w:val="000A5BE6"/>
    <w:rsid w:val="000A5E1D"/>
    <w:rsid w:val="000B4FE9"/>
    <w:rsid w:val="000E7600"/>
    <w:rsid w:val="000F0714"/>
    <w:rsid w:val="000F131D"/>
    <w:rsid w:val="000F6643"/>
    <w:rsid w:val="00102D7A"/>
    <w:rsid w:val="00106427"/>
    <w:rsid w:val="00117687"/>
    <w:rsid w:val="00123546"/>
    <w:rsid w:val="001269E8"/>
    <w:rsid w:val="00134CE9"/>
    <w:rsid w:val="00140873"/>
    <w:rsid w:val="00140DEF"/>
    <w:rsid w:val="00146D98"/>
    <w:rsid w:val="001532F6"/>
    <w:rsid w:val="001601C2"/>
    <w:rsid w:val="00161BF0"/>
    <w:rsid w:val="00170135"/>
    <w:rsid w:val="00174EE9"/>
    <w:rsid w:val="00175213"/>
    <w:rsid w:val="00184887"/>
    <w:rsid w:val="00193BE6"/>
    <w:rsid w:val="00195E09"/>
    <w:rsid w:val="001A0F11"/>
    <w:rsid w:val="001A4F5E"/>
    <w:rsid w:val="001B311E"/>
    <w:rsid w:val="001B71B0"/>
    <w:rsid w:val="001C38D6"/>
    <w:rsid w:val="001C53DE"/>
    <w:rsid w:val="001C772D"/>
    <w:rsid w:val="001D08C7"/>
    <w:rsid w:val="001D1325"/>
    <w:rsid w:val="001D46C5"/>
    <w:rsid w:val="001D63CD"/>
    <w:rsid w:val="001E02CA"/>
    <w:rsid w:val="001E0904"/>
    <w:rsid w:val="001E1FA4"/>
    <w:rsid w:val="001E26C0"/>
    <w:rsid w:val="001E2B96"/>
    <w:rsid w:val="001E6277"/>
    <w:rsid w:val="001E7331"/>
    <w:rsid w:val="001F41CB"/>
    <w:rsid w:val="001F5634"/>
    <w:rsid w:val="00204659"/>
    <w:rsid w:val="0020759F"/>
    <w:rsid w:val="0021120C"/>
    <w:rsid w:val="00211790"/>
    <w:rsid w:val="00214458"/>
    <w:rsid w:val="00215B62"/>
    <w:rsid w:val="0021608E"/>
    <w:rsid w:val="002257CB"/>
    <w:rsid w:val="00225EC3"/>
    <w:rsid w:val="00226BBD"/>
    <w:rsid w:val="00232F18"/>
    <w:rsid w:val="00233AD6"/>
    <w:rsid w:val="00234217"/>
    <w:rsid w:val="002353A6"/>
    <w:rsid w:val="00236915"/>
    <w:rsid w:val="00242521"/>
    <w:rsid w:val="002441D5"/>
    <w:rsid w:val="0024516E"/>
    <w:rsid w:val="0024686B"/>
    <w:rsid w:val="00255C8F"/>
    <w:rsid w:val="00264FC9"/>
    <w:rsid w:val="00265C3F"/>
    <w:rsid w:val="00266D67"/>
    <w:rsid w:val="002702E3"/>
    <w:rsid w:val="0027251B"/>
    <w:rsid w:val="00275323"/>
    <w:rsid w:val="002755B5"/>
    <w:rsid w:val="00276185"/>
    <w:rsid w:val="00276508"/>
    <w:rsid w:val="002779D9"/>
    <w:rsid w:val="00281A20"/>
    <w:rsid w:val="00282444"/>
    <w:rsid w:val="002927DB"/>
    <w:rsid w:val="00294984"/>
    <w:rsid w:val="00296171"/>
    <w:rsid w:val="002975C9"/>
    <w:rsid w:val="002A2D1A"/>
    <w:rsid w:val="002A2F81"/>
    <w:rsid w:val="002B525D"/>
    <w:rsid w:val="002C0297"/>
    <w:rsid w:val="002D2B8E"/>
    <w:rsid w:val="002D61D5"/>
    <w:rsid w:val="002E1781"/>
    <w:rsid w:val="002E40F5"/>
    <w:rsid w:val="002E48CD"/>
    <w:rsid w:val="002F4CDB"/>
    <w:rsid w:val="003020BA"/>
    <w:rsid w:val="00302F35"/>
    <w:rsid w:val="003146F0"/>
    <w:rsid w:val="0031623D"/>
    <w:rsid w:val="00322D49"/>
    <w:rsid w:val="0033443C"/>
    <w:rsid w:val="003370E8"/>
    <w:rsid w:val="00351616"/>
    <w:rsid w:val="003537C5"/>
    <w:rsid w:val="00354E1D"/>
    <w:rsid w:val="003579E9"/>
    <w:rsid w:val="003654C0"/>
    <w:rsid w:val="00365A67"/>
    <w:rsid w:val="003679F1"/>
    <w:rsid w:val="003706C4"/>
    <w:rsid w:val="00370E91"/>
    <w:rsid w:val="00377A3B"/>
    <w:rsid w:val="003852FC"/>
    <w:rsid w:val="00391C7F"/>
    <w:rsid w:val="00393A19"/>
    <w:rsid w:val="003954A8"/>
    <w:rsid w:val="00396F6B"/>
    <w:rsid w:val="003972B2"/>
    <w:rsid w:val="003A00C8"/>
    <w:rsid w:val="003A0DEF"/>
    <w:rsid w:val="003A3BB9"/>
    <w:rsid w:val="003B01BD"/>
    <w:rsid w:val="003B20E4"/>
    <w:rsid w:val="003C1F44"/>
    <w:rsid w:val="003C2743"/>
    <w:rsid w:val="003C48AD"/>
    <w:rsid w:val="003C543A"/>
    <w:rsid w:val="003C5D80"/>
    <w:rsid w:val="003D26F3"/>
    <w:rsid w:val="003D3882"/>
    <w:rsid w:val="003E2B3A"/>
    <w:rsid w:val="003E5D9E"/>
    <w:rsid w:val="003E7CEE"/>
    <w:rsid w:val="003F0DAA"/>
    <w:rsid w:val="003F40F7"/>
    <w:rsid w:val="003F75CF"/>
    <w:rsid w:val="004071FD"/>
    <w:rsid w:val="00416B6F"/>
    <w:rsid w:val="00424278"/>
    <w:rsid w:val="00426C96"/>
    <w:rsid w:val="00431728"/>
    <w:rsid w:val="00435DC0"/>
    <w:rsid w:val="00441670"/>
    <w:rsid w:val="004433E0"/>
    <w:rsid w:val="0044521A"/>
    <w:rsid w:val="004460CE"/>
    <w:rsid w:val="00447567"/>
    <w:rsid w:val="00455604"/>
    <w:rsid w:val="004602D0"/>
    <w:rsid w:val="00464E63"/>
    <w:rsid w:val="00467037"/>
    <w:rsid w:val="00470E73"/>
    <w:rsid w:val="004759E6"/>
    <w:rsid w:val="004771AA"/>
    <w:rsid w:val="0047736F"/>
    <w:rsid w:val="0048014B"/>
    <w:rsid w:val="00486592"/>
    <w:rsid w:val="00493FD8"/>
    <w:rsid w:val="004A2E6A"/>
    <w:rsid w:val="004A3EC3"/>
    <w:rsid w:val="004A6F24"/>
    <w:rsid w:val="004A72B9"/>
    <w:rsid w:val="004B077C"/>
    <w:rsid w:val="004B4D1F"/>
    <w:rsid w:val="004B5B44"/>
    <w:rsid w:val="004B6C08"/>
    <w:rsid w:val="004B70E9"/>
    <w:rsid w:val="004B7F95"/>
    <w:rsid w:val="004C1542"/>
    <w:rsid w:val="004C17A7"/>
    <w:rsid w:val="004C4836"/>
    <w:rsid w:val="004C7612"/>
    <w:rsid w:val="004D3C05"/>
    <w:rsid w:val="004D67D2"/>
    <w:rsid w:val="004D7855"/>
    <w:rsid w:val="004D7DB0"/>
    <w:rsid w:val="004E5DCD"/>
    <w:rsid w:val="004E640A"/>
    <w:rsid w:val="004F0193"/>
    <w:rsid w:val="004F3D86"/>
    <w:rsid w:val="004F422F"/>
    <w:rsid w:val="004F44B4"/>
    <w:rsid w:val="004F4D80"/>
    <w:rsid w:val="00502654"/>
    <w:rsid w:val="0051013E"/>
    <w:rsid w:val="00510441"/>
    <w:rsid w:val="00515DF7"/>
    <w:rsid w:val="005210EF"/>
    <w:rsid w:val="00527903"/>
    <w:rsid w:val="005349BB"/>
    <w:rsid w:val="00534C1F"/>
    <w:rsid w:val="00534F58"/>
    <w:rsid w:val="00535962"/>
    <w:rsid w:val="00540B4E"/>
    <w:rsid w:val="00543A70"/>
    <w:rsid w:val="005548A7"/>
    <w:rsid w:val="00554D07"/>
    <w:rsid w:val="00565DBE"/>
    <w:rsid w:val="00573C71"/>
    <w:rsid w:val="0057449E"/>
    <w:rsid w:val="005757BF"/>
    <w:rsid w:val="00575AC0"/>
    <w:rsid w:val="0057655F"/>
    <w:rsid w:val="00583D46"/>
    <w:rsid w:val="005866C7"/>
    <w:rsid w:val="00590732"/>
    <w:rsid w:val="00592CD4"/>
    <w:rsid w:val="00593DA5"/>
    <w:rsid w:val="005948F1"/>
    <w:rsid w:val="005957BD"/>
    <w:rsid w:val="00595814"/>
    <w:rsid w:val="00596DE1"/>
    <w:rsid w:val="00597D89"/>
    <w:rsid w:val="005A1DD1"/>
    <w:rsid w:val="005A247D"/>
    <w:rsid w:val="005A5F8E"/>
    <w:rsid w:val="005B2D2D"/>
    <w:rsid w:val="005B3A52"/>
    <w:rsid w:val="005C6013"/>
    <w:rsid w:val="005C66AD"/>
    <w:rsid w:val="005D4E55"/>
    <w:rsid w:val="005D5A29"/>
    <w:rsid w:val="005D6DC1"/>
    <w:rsid w:val="005D7ED1"/>
    <w:rsid w:val="005E0C8A"/>
    <w:rsid w:val="005E23C5"/>
    <w:rsid w:val="005E5A9E"/>
    <w:rsid w:val="005F0353"/>
    <w:rsid w:val="005F4CB2"/>
    <w:rsid w:val="005F6E3A"/>
    <w:rsid w:val="006021D5"/>
    <w:rsid w:val="0060390E"/>
    <w:rsid w:val="00607B5F"/>
    <w:rsid w:val="00610484"/>
    <w:rsid w:val="00614B52"/>
    <w:rsid w:val="006336EB"/>
    <w:rsid w:val="00633C24"/>
    <w:rsid w:val="00634752"/>
    <w:rsid w:val="00634B85"/>
    <w:rsid w:val="00634BE0"/>
    <w:rsid w:val="00635F19"/>
    <w:rsid w:val="00643C2F"/>
    <w:rsid w:val="00652857"/>
    <w:rsid w:val="00652F15"/>
    <w:rsid w:val="006571D0"/>
    <w:rsid w:val="006619D3"/>
    <w:rsid w:val="00662CEE"/>
    <w:rsid w:val="00670645"/>
    <w:rsid w:val="00670C04"/>
    <w:rsid w:val="0069659E"/>
    <w:rsid w:val="006A39D5"/>
    <w:rsid w:val="006A7624"/>
    <w:rsid w:val="006A79A3"/>
    <w:rsid w:val="006B3F09"/>
    <w:rsid w:val="006B548E"/>
    <w:rsid w:val="006B7A5C"/>
    <w:rsid w:val="006C1F59"/>
    <w:rsid w:val="006E2E43"/>
    <w:rsid w:val="006E30D2"/>
    <w:rsid w:val="006E6307"/>
    <w:rsid w:val="006E7EE3"/>
    <w:rsid w:val="006F0F58"/>
    <w:rsid w:val="006F403C"/>
    <w:rsid w:val="007054FB"/>
    <w:rsid w:val="00707CD6"/>
    <w:rsid w:val="0071241F"/>
    <w:rsid w:val="00716842"/>
    <w:rsid w:val="0071778B"/>
    <w:rsid w:val="0072461D"/>
    <w:rsid w:val="00746FC4"/>
    <w:rsid w:val="0076177C"/>
    <w:rsid w:val="007625F2"/>
    <w:rsid w:val="00764017"/>
    <w:rsid w:val="00765880"/>
    <w:rsid w:val="00766CA2"/>
    <w:rsid w:val="00773ACE"/>
    <w:rsid w:val="00776060"/>
    <w:rsid w:val="007810E7"/>
    <w:rsid w:val="00795AB9"/>
    <w:rsid w:val="007973EF"/>
    <w:rsid w:val="007B36AC"/>
    <w:rsid w:val="007B4CE7"/>
    <w:rsid w:val="007B609A"/>
    <w:rsid w:val="007C31F4"/>
    <w:rsid w:val="007D50D4"/>
    <w:rsid w:val="007E77A1"/>
    <w:rsid w:val="007E7C24"/>
    <w:rsid w:val="007F19B3"/>
    <w:rsid w:val="007F2CDE"/>
    <w:rsid w:val="007F4004"/>
    <w:rsid w:val="007F4201"/>
    <w:rsid w:val="007F6793"/>
    <w:rsid w:val="00801456"/>
    <w:rsid w:val="00811FB4"/>
    <w:rsid w:val="008124F4"/>
    <w:rsid w:val="008143A3"/>
    <w:rsid w:val="00815FAC"/>
    <w:rsid w:val="008165B5"/>
    <w:rsid w:val="0082020D"/>
    <w:rsid w:val="00821CBE"/>
    <w:rsid w:val="00824BFA"/>
    <w:rsid w:val="00836258"/>
    <w:rsid w:val="008410E2"/>
    <w:rsid w:val="00847E0D"/>
    <w:rsid w:val="00852B99"/>
    <w:rsid w:val="0085482B"/>
    <w:rsid w:val="008579C7"/>
    <w:rsid w:val="0086393A"/>
    <w:rsid w:val="0087792B"/>
    <w:rsid w:val="0088525D"/>
    <w:rsid w:val="008A66C8"/>
    <w:rsid w:val="008A6DC1"/>
    <w:rsid w:val="008A7C68"/>
    <w:rsid w:val="008B0463"/>
    <w:rsid w:val="008B1775"/>
    <w:rsid w:val="008B1B85"/>
    <w:rsid w:val="008B203D"/>
    <w:rsid w:val="008B24D6"/>
    <w:rsid w:val="008B3203"/>
    <w:rsid w:val="008B4474"/>
    <w:rsid w:val="008B6868"/>
    <w:rsid w:val="008C547A"/>
    <w:rsid w:val="008C56D7"/>
    <w:rsid w:val="008C5F01"/>
    <w:rsid w:val="008D1C1F"/>
    <w:rsid w:val="008D3186"/>
    <w:rsid w:val="008D3F79"/>
    <w:rsid w:val="008D6861"/>
    <w:rsid w:val="008E00CC"/>
    <w:rsid w:val="008F106F"/>
    <w:rsid w:val="008F2EC9"/>
    <w:rsid w:val="008F7FE9"/>
    <w:rsid w:val="00900C79"/>
    <w:rsid w:val="00902C80"/>
    <w:rsid w:val="009103B4"/>
    <w:rsid w:val="00914DCB"/>
    <w:rsid w:val="009161A0"/>
    <w:rsid w:val="00925205"/>
    <w:rsid w:val="009258E6"/>
    <w:rsid w:val="00930473"/>
    <w:rsid w:val="00932AFE"/>
    <w:rsid w:val="009333C2"/>
    <w:rsid w:val="009334CD"/>
    <w:rsid w:val="00933897"/>
    <w:rsid w:val="00933D33"/>
    <w:rsid w:val="00941A8B"/>
    <w:rsid w:val="0094229E"/>
    <w:rsid w:val="00947454"/>
    <w:rsid w:val="00953E4F"/>
    <w:rsid w:val="009560D6"/>
    <w:rsid w:val="009578CA"/>
    <w:rsid w:val="009606AC"/>
    <w:rsid w:val="00974F52"/>
    <w:rsid w:val="009A1C71"/>
    <w:rsid w:val="009A667A"/>
    <w:rsid w:val="009A7A84"/>
    <w:rsid w:val="009B1FC3"/>
    <w:rsid w:val="009C3944"/>
    <w:rsid w:val="009C4DDF"/>
    <w:rsid w:val="009C6363"/>
    <w:rsid w:val="009D4503"/>
    <w:rsid w:val="009E05BC"/>
    <w:rsid w:val="009E41AA"/>
    <w:rsid w:val="009E6A4C"/>
    <w:rsid w:val="009E73C8"/>
    <w:rsid w:val="009F26D7"/>
    <w:rsid w:val="009F5793"/>
    <w:rsid w:val="00A00832"/>
    <w:rsid w:val="00A03B2F"/>
    <w:rsid w:val="00A162C0"/>
    <w:rsid w:val="00A16455"/>
    <w:rsid w:val="00A16759"/>
    <w:rsid w:val="00A201A6"/>
    <w:rsid w:val="00A239E4"/>
    <w:rsid w:val="00A23C0A"/>
    <w:rsid w:val="00A258C2"/>
    <w:rsid w:val="00A31DF5"/>
    <w:rsid w:val="00A35D36"/>
    <w:rsid w:val="00A36640"/>
    <w:rsid w:val="00A5472B"/>
    <w:rsid w:val="00A56B30"/>
    <w:rsid w:val="00A62D5A"/>
    <w:rsid w:val="00A74675"/>
    <w:rsid w:val="00A776DA"/>
    <w:rsid w:val="00A803B4"/>
    <w:rsid w:val="00A80783"/>
    <w:rsid w:val="00A812FF"/>
    <w:rsid w:val="00A8500C"/>
    <w:rsid w:val="00A912F8"/>
    <w:rsid w:val="00A92BAC"/>
    <w:rsid w:val="00A9596A"/>
    <w:rsid w:val="00AB04E1"/>
    <w:rsid w:val="00AB4C51"/>
    <w:rsid w:val="00AB5937"/>
    <w:rsid w:val="00AC0E87"/>
    <w:rsid w:val="00AC1546"/>
    <w:rsid w:val="00AC2B6B"/>
    <w:rsid w:val="00AC4884"/>
    <w:rsid w:val="00AC67D6"/>
    <w:rsid w:val="00AD3559"/>
    <w:rsid w:val="00AD3FCB"/>
    <w:rsid w:val="00AD54AA"/>
    <w:rsid w:val="00AD69C6"/>
    <w:rsid w:val="00AE3D8D"/>
    <w:rsid w:val="00AE4750"/>
    <w:rsid w:val="00AF465F"/>
    <w:rsid w:val="00AF6BCA"/>
    <w:rsid w:val="00AF6C3F"/>
    <w:rsid w:val="00AF6EBC"/>
    <w:rsid w:val="00B1022E"/>
    <w:rsid w:val="00B119D1"/>
    <w:rsid w:val="00B13EFD"/>
    <w:rsid w:val="00B1548C"/>
    <w:rsid w:val="00B23B3C"/>
    <w:rsid w:val="00B2507C"/>
    <w:rsid w:val="00B278C3"/>
    <w:rsid w:val="00B3010E"/>
    <w:rsid w:val="00B30751"/>
    <w:rsid w:val="00B31F98"/>
    <w:rsid w:val="00B466DF"/>
    <w:rsid w:val="00B472CF"/>
    <w:rsid w:val="00B478D3"/>
    <w:rsid w:val="00B53B80"/>
    <w:rsid w:val="00B63881"/>
    <w:rsid w:val="00B67768"/>
    <w:rsid w:val="00B719F8"/>
    <w:rsid w:val="00B720B8"/>
    <w:rsid w:val="00B74327"/>
    <w:rsid w:val="00B85C76"/>
    <w:rsid w:val="00B86D6B"/>
    <w:rsid w:val="00B95ECA"/>
    <w:rsid w:val="00BA51B5"/>
    <w:rsid w:val="00BC0BA6"/>
    <w:rsid w:val="00BC0D75"/>
    <w:rsid w:val="00BC261E"/>
    <w:rsid w:val="00BC2965"/>
    <w:rsid w:val="00BC4DAA"/>
    <w:rsid w:val="00BD0567"/>
    <w:rsid w:val="00BD0AFC"/>
    <w:rsid w:val="00BD1513"/>
    <w:rsid w:val="00BE5164"/>
    <w:rsid w:val="00BE54C4"/>
    <w:rsid w:val="00BF6D9B"/>
    <w:rsid w:val="00C06F18"/>
    <w:rsid w:val="00C06F9C"/>
    <w:rsid w:val="00C12562"/>
    <w:rsid w:val="00C16D34"/>
    <w:rsid w:val="00C22F10"/>
    <w:rsid w:val="00C240F6"/>
    <w:rsid w:val="00C2493B"/>
    <w:rsid w:val="00C305E8"/>
    <w:rsid w:val="00C317FF"/>
    <w:rsid w:val="00C31F30"/>
    <w:rsid w:val="00C37E56"/>
    <w:rsid w:val="00C458B4"/>
    <w:rsid w:val="00C46652"/>
    <w:rsid w:val="00C54880"/>
    <w:rsid w:val="00C54CE7"/>
    <w:rsid w:val="00C60B63"/>
    <w:rsid w:val="00C60D1A"/>
    <w:rsid w:val="00C60DE4"/>
    <w:rsid w:val="00C62458"/>
    <w:rsid w:val="00C66196"/>
    <w:rsid w:val="00C773AB"/>
    <w:rsid w:val="00C8359F"/>
    <w:rsid w:val="00C856C1"/>
    <w:rsid w:val="00CA4E1A"/>
    <w:rsid w:val="00CA79B7"/>
    <w:rsid w:val="00CB6763"/>
    <w:rsid w:val="00CB6996"/>
    <w:rsid w:val="00CD2E4E"/>
    <w:rsid w:val="00CD3093"/>
    <w:rsid w:val="00CD429D"/>
    <w:rsid w:val="00CD43DA"/>
    <w:rsid w:val="00CE10ED"/>
    <w:rsid w:val="00CE1613"/>
    <w:rsid w:val="00CE1E93"/>
    <w:rsid w:val="00CE6F46"/>
    <w:rsid w:val="00CF71AF"/>
    <w:rsid w:val="00D02130"/>
    <w:rsid w:val="00D06A95"/>
    <w:rsid w:val="00D100EB"/>
    <w:rsid w:val="00D13787"/>
    <w:rsid w:val="00D14139"/>
    <w:rsid w:val="00D223E6"/>
    <w:rsid w:val="00D249C6"/>
    <w:rsid w:val="00D3607B"/>
    <w:rsid w:val="00D564A1"/>
    <w:rsid w:val="00D60D0E"/>
    <w:rsid w:val="00D619FA"/>
    <w:rsid w:val="00D61DDD"/>
    <w:rsid w:val="00D720A6"/>
    <w:rsid w:val="00D849CB"/>
    <w:rsid w:val="00D84C0E"/>
    <w:rsid w:val="00D85FEE"/>
    <w:rsid w:val="00D9681B"/>
    <w:rsid w:val="00D97054"/>
    <w:rsid w:val="00D97F6D"/>
    <w:rsid w:val="00DB58A1"/>
    <w:rsid w:val="00DB7975"/>
    <w:rsid w:val="00DC0367"/>
    <w:rsid w:val="00DC0D73"/>
    <w:rsid w:val="00DC2A78"/>
    <w:rsid w:val="00DC7A88"/>
    <w:rsid w:val="00DD220A"/>
    <w:rsid w:val="00DD40A3"/>
    <w:rsid w:val="00DD72F8"/>
    <w:rsid w:val="00DE71F0"/>
    <w:rsid w:val="00E02600"/>
    <w:rsid w:val="00E03824"/>
    <w:rsid w:val="00E141F6"/>
    <w:rsid w:val="00E16DC4"/>
    <w:rsid w:val="00E17641"/>
    <w:rsid w:val="00E2708C"/>
    <w:rsid w:val="00E32982"/>
    <w:rsid w:val="00E422DD"/>
    <w:rsid w:val="00E471A4"/>
    <w:rsid w:val="00E4755D"/>
    <w:rsid w:val="00E60E66"/>
    <w:rsid w:val="00E661C2"/>
    <w:rsid w:val="00E67D1B"/>
    <w:rsid w:val="00E70077"/>
    <w:rsid w:val="00E72134"/>
    <w:rsid w:val="00E76AAB"/>
    <w:rsid w:val="00E77DF3"/>
    <w:rsid w:val="00E81BB6"/>
    <w:rsid w:val="00E84DFF"/>
    <w:rsid w:val="00E97772"/>
    <w:rsid w:val="00EA088A"/>
    <w:rsid w:val="00EA24D1"/>
    <w:rsid w:val="00EA3D15"/>
    <w:rsid w:val="00EA6CD5"/>
    <w:rsid w:val="00EA7750"/>
    <w:rsid w:val="00EB2DF4"/>
    <w:rsid w:val="00EB3B30"/>
    <w:rsid w:val="00EC1A4D"/>
    <w:rsid w:val="00EC70C4"/>
    <w:rsid w:val="00EC7247"/>
    <w:rsid w:val="00ED03EE"/>
    <w:rsid w:val="00ED255B"/>
    <w:rsid w:val="00ED3EA9"/>
    <w:rsid w:val="00ED7247"/>
    <w:rsid w:val="00EE1C1C"/>
    <w:rsid w:val="00EE31B5"/>
    <w:rsid w:val="00EE3618"/>
    <w:rsid w:val="00EE4B0B"/>
    <w:rsid w:val="00EE4E1D"/>
    <w:rsid w:val="00EF2231"/>
    <w:rsid w:val="00EF7D21"/>
    <w:rsid w:val="00F0094A"/>
    <w:rsid w:val="00F022D3"/>
    <w:rsid w:val="00F05197"/>
    <w:rsid w:val="00F21AF4"/>
    <w:rsid w:val="00F232F1"/>
    <w:rsid w:val="00F36720"/>
    <w:rsid w:val="00F406B9"/>
    <w:rsid w:val="00F43732"/>
    <w:rsid w:val="00F476D8"/>
    <w:rsid w:val="00F52072"/>
    <w:rsid w:val="00F5233F"/>
    <w:rsid w:val="00F546AB"/>
    <w:rsid w:val="00F605DD"/>
    <w:rsid w:val="00F62AC9"/>
    <w:rsid w:val="00F637C2"/>
    <w:rsid w:val="00F73715"/>
    <w:rsid w:val="00F73D3F"/>
    <w:rsid w:val="00F84B62"/>
    <w:rsid w:val="00F85C52"/>
    <w:rsid w:val="00F87B18"/>
    <w:rsid w:val="00F92AD7"/>
    <w:rsid w:val="00FA3151"/>
    <w:rsid w:val="00FA5761"/>
    <w:rsid w:val="00FA6913"/>
    <w:rsid w:val="00FA775F"/>
    <w:rsid w:val="00FB38FE"/>
    <w:rsid w:val="00FC0C2B"/>
    <w:rsid w:val="00FC2282"/>
    <w:rsid w:val="00FC4004"/>
    <w:rsid w:val="00FD1912"/>
    <w:rsid w:val="00FE148F"/>
    <w:rsid w:val="00FF1934"/>
    <w:rsid w:val="00FF4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C4293-7127-40B8-BCC3-920FD26F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689</Words>
  <Characters>68</Characters>
  <Application>Microsoft Office Word</Application>
  <DocSecurity>0</DocSecurity>
  <Lines>1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63</cp:revision>
  <cp:lastPrinted>2023-05-15T04:10:00Z</cp:lastPrinted>
  <dcterms:created xsi:type="dcterms:W3CDTF">2023-05-04T01:26:00Z</dcterms:created>
  <dcterms:modified xsi:type="dcterms:W3CDTF">2023-05-16T02:44:00Z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