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BE2B" w14:textId="1B7A7DA5" w:rsidR="005414E7" w:rsidRDefault="00DB3322" w:rsidP="00DB3322">
      <w:pPr>
        <w:spacing w:beforeLines="20" w:before="48" w:afterLines="20" w:after="48" w:line="380" w:lineRule="atLeast"/>
        <w:rPr>
          <w:rFonts w:ascii="新細明體" w:hAnsi="新細明體" w:cs="細明體"/>
          <w:b/>
          <w:noProof/>
          <w:sz w:val="28"/>
          <w:szCs w:val="28"/>
        </w:rPr>
      </w:pPr>
      <w:r>
        <w:rPr>
          <w:rFonts w:ascii="新細明體" w:hAnsi="新細明體" w:cs="細明體" w:hint="eastAsia"/>
          <w:b/>
          <w:noProof/>
          <w:sz w:val="28"/>
          <w:szCs w:val="28"/>
        </w:rPr>
        <w:t>消費者委員會訊：</w:t>
      </w:r>
    </w:p>
    <w:p w14:paraId="254332FD" w14:textId="77777777" w:rsidR="00DB3322" w:rsidRDefault="00DB3322" w:rsidP="00DB3322">
      <w:pPr>
        <w:spacing w:beforeLines="20" w:before="48" w:afterLines="20" w:after="48" w:line="380" w:lineRule="atLeast"/>
        <w:rPr>
          <w:rFonts w:ascii="新細明體" w:hAnsi="新細明體" w:cs="細明體"/>
          <w:b/>
          <w:sz w:val="28"/>
          <w:szCs w:val="28"/>
        </w:rPr>
      </w:pPr>
    </w:p>
    <w:p w14:paraId="1AF734EF" w14:textId="47171F0C" w:rsidR="00DA0099" w:rsidRDefault="00DA0099" w:rsidP="00DB3322">
      <w:pPr>
        <w:widowControl/>
        <w:spacing w:beforeLines="20" w:before="48" w:afterLines="20" w:after="48" w:line="380" w:lineRule="atLeast"/>
        <w:jc w:val="center"/>
        <w:rPr>
          <w:rFonts w:ascii="細明體" w:eastAsia="細明體" w:hAnsi="細明體"/>
          <w:b/>
          <w:color w:val="000000"/>
          <w:kern w:val="0"/>
          <w:sz w:val="32"/>
          <w:szCs w:val="32"/>
        </w:rPr>
      </w:pPr>
      <w:r>
        <w:rPr>
          <w:rFonts w:ascii="細明體" w:eastAsia="細明體" w:hAnsi="細明體" w:hint="eastAsia"/>
          <w:b/>
          <w:color w:val="000000"/>
          <w:kern w:val="0"/>
          <w:sz w:val="32"/>
          <w:szCs w:val="32"/>
        </w:rPr>
        <w:t>《澳門消費》第3</w:t>
      </w:r>
      <w:r w:rsidR="00D73FB1">
        <w:rPr>
          <w:rFonts w:ascii="細明體" w:eastAsia="細明體" w:hAnsi="細明體"/>
          <w:b/>
          <w:color w:val="000000"/>
          <w:kern w:val="0"/>
          <w:sz w:val="32"/>
          <w:szCs w:val="32"/>
        </w:rPr>
        <w:t>67</w:t>
      </w:r>
      <w:r>
        <w:rPr>
          <w:rFonts w:ascii="細明體" w:eastAsia="細明體" w:hAnsi="細明體" w:hint="eastAsia"/>
          <w:b/>
          <w:color w:val="000000"/>
          <w:kern w:val="0"/>
          <w:sz w:val="32"/>
          <w:szCs w:val="32"/>
        </w:rPr>
        <w:t>期已出版</w:t>
      </w:r>
    </w:p>
    <w:p w14:paraId="18B67318" w14:textId="77777777" w:rsidR="00DA0099" w:rsidRDefault="00DA0099" w:rsidP="00DB3322">
      <w:pPr>
        <w:widowControl/>
        <w:spacing w:beforeLines="20" w:before="48" w:afterLines="20" w:after="48" w:line="380" w:lineRule="atLeast"/>
        <w:rPr>
          <w:rFonts w:ascii="細明體" w:eastAsia="細明體" w:hAnsi="細明體"/>
          <w:color w:val="000000"/>
          <w:kern w:val="0"/>
          <w:sz w:val="28"/>
          <w:szCs w:val="28"/>
        </w:rPr>
      </w:pPr>
    </w:p>
    <w:p w14:paraId="0F399104" w14:textId="6B915FDE" w:rsidR="00D73FB1" w:rsidRDefault="006E5514" w:rsidP="00DB3322">
      <w:pPr>
        <w:widowControl/>
        <w:spacing w:beforeLines="20" w:before="48" w:afterLines="20" w:after="48" w:line="380" w:lineRule="atLeast"/>
        <w:ind w:firstLine="567"/>
        <w:jc w:val="both"/>
        <w:rPr>
          <w:rFonts w:ascii="細明體" w:eastAsia="細明體" w:hAnsi="細明體"/>
          <w:color w:val="000000"/>
          <w:kern w:val="0"/>
          <w:sz w:val="28"/>
          <w:szCs w:val="28"/>
        </w:rPr>
      </w:pPr>
      <w:bookmarkStart w:id="0" w:name="_Hlk162359123"/>
      <w:r>
        <w:rPr>
          <w:rFonts w:ascii="細明體" w:eastAsia="細明體" w:hAnsi="細明體" w:hint="eastAsia"/>
          <w:color w:val="000000"/>
          <w:kern w:val="0"/>
          <w:sz w:val="28"/>
          <w:szCs w:val="28"/>
        </w:rPr>
        <w:t>第36</w:t>
      </w:r>
      <w:r>
        <w:rPr>
          <w:rFonts w:ascii="細明體" w:eastAsia="細明體" w:hAnsi="細明體"/>
          <w:color w:val="000000"/>
          <w:kern w:val="0"/>
          <w:sz w:val="28"/>
          <w:szCs w:val="28"/>
        </w:rPr>
        <w:t>7</w:t>
      </w:r>
      <w:r>
        <w:rPr>
          <w:rFonts w:ascii="細明體" w:eastAsia="細明體" w:hAnsi="細明體" w:hint="eastAsia"/>
          <w:color w:val="000000"/>
          <w:kern w:val="0"/>
          <w:sz w:val="28"/>
          <w:szCs w:val="28"/>
        </w:rPr>
        <w:t>期《澳門消費》</w:t>
      </w:r>
      <w:bookmarkEnd w:id="0"/>
      <w:r w:rsidR="00F608B5">
        <w:rPr>
          <w:rFonts w:ascii="細明體" w:eastAsia="細明體" w:hAnsi="細明體" w:hint="eastAsia"/>
          <w:color w:val="000000"/>
          <w:kern w:val="0"/>
          <w:sz w:val="28"/>
          <w:szCs w:val="28"/>
        </w:rPr>
        <w:t>報導</w:t>
      </w:r>
      <w:r w:rsidR="00D955A1">
        <w:rPr>
          <w:rFonts w:ascii="細明體" w:eastAsia="細明體" w:hAnsi="細明體" w:hint="eastAsia"/>
          <w:color w:val="000000"/>
          <w:kern w:val="0"/>
          <w:sz w:val="28"/>
          <w:szCs w:val="28"/>
        </w:rPr>
        <w:t>消費者委員會</w:t>
      </w:r>
      <w:r w:rsidR="00F608B5" w:rsidRPr="00F608B5">
        <w:rPr>
          <w:rFonts w:ascii="細明體" w:eastAsia="細明體" w:hAnsi="細明體" w:hint="eastAsia"/>
          <w:color w:val="000000"/>
          <w:kern w:val="0"/>
          <w:sz w:val="28"/>
          <w:szCs w:val="28"/>
        </w:rPr>
        <w:t>響應</w:t>
      </w:r>
      <w:r w:rsidR="00C73884">
        <w:rPr>
          <w:rFonts w:ascii="細明體" w:eastAsia="細明體" w:hAnsi="細明體" w:hint="eastAsia"/>
          <w:color w:val="000000"/>
          <w:kern w:val="0"/>
          <w:sz w:val="28"/>
          <w:szCs w:val="28"/>
        </w:rPr>
        <w:t>“3</w:t>
      </w:r>
      <w:r w:rsidR="00C73884">
        <w:rPr>
          <w:rFonts w:ascii="新細明體" w:hAnsi="新細明體" w:hint="eastAsia"/>
          <w:color w:val="000000"/>
          <w:kern w:val="0"/>
          <w:sz w:val="28"/>
          <w:szCs w:val="28"/>
        </w:rPr>
        <w:t>．1</w:t>
      </w:r>
      <w:r w:rsidR="00C73884">
        <w:rPr>
          <w:rFonts w:ascii="新細明體" w:hAnsi="新細明體"/>
          <w:color w:val="000000"/>
          <w:kern w:val="0"/>
          <w:sz w:val="28"/>
          <w:szCs w:val="28"/>
        </w:rPr>
        <w:t>5</w:t>
      </w:r>
      <w:r w:rsidR="009616BB">
        <w:rPr>
          <w:rFonts w:ascii="新細明體" w:hAnsi="新細明體"/>
          <w:color w:val="000000"/>
          <w:kern w:val="0"/>
          <w:sz w:val="28"/>
          <w:szCs w:val="28"/>
        </w:rPr>
        <w:t>世界</w:t>
      </w:r>
      <w:r w:rsidR="00C73884">
        <w:rPr>
          <w:rFonts w:ascii="新細明體" w:hAnsi="新細明體" w:hint="eastAsia"/>
          <w:color w:val="000000"/>
          <w:kern w:val="0"/>
          <w:sz w:val="28"/>
          <w:szCs w:val="28"/>
        </w:rPr>
        <w:t>消費者權益日</w:t>
      </w:r>
      <w:r w:rsidR="00216097">
        <w:rPr>
          <w:rFonts w:ascii="細明體" w:eastAsia="細明體" w:hAnsi="細明體" w:hint="eastAsia"/>
          <w:color w:val="000000"/>
          <w:kern w:val="0"/>
          <w:sz w:val="28"/>
          <w:szCs w:val="28"/>
        </w:rPr>
        <w:t>”</w:t>
      </w:r>
      <w:r w:rsidR="00C73884">
        <w:rPr>
          <w:rFonts w:ascii="細明體" w:eastAsia="細明體" w:hAnsi="細明體" w:hint="eastAsia"/>
          <w:color w:val="000000"/>
          <w:kern w:val="0"/>
          <w:sz w:val="28"/>
          <w:szCs w:val="28"/>
        </w:rPr>
        <w:t>（下稱</w:t>
      </w:r>
      <w:r w:rsidR="00C73884" w:rsidRPr="00C309F7">
        <w:rPr>
          <w:rFonts w:ascii="細明體" w:eastAsia="細明體" w:hAnsi="細明體" w:hint="eastAsia"/>
          <w:color w:val="000000"/>
          <w:kern w:val="0"/>
          <w:sz w:val="28"/>
          <w:szCs w:val="28"/>
        </w:rPr>
        <w:t>“3．15”</w:t>
      </w:r>
      <w:r w:rsidR="00C73884">
        <w:rPr>
          <w:rFonts w:ascii="細明體" w:eastAsia="細明體" w:hAnsi="細明體" w:hint="eastAsia"/>
          <w:color w:val="000000"/>
          <w:kern w:val="0"/>
          <w:sz w:val="28"/>
          <w:szCs w:val="28"/>
        </w:rPr>
        <w:t>）</w:t>
      </w:r>
      <w:r w:rsidR="00771841">
        <w:rPr>
          <w:rFonts w:ascii="細明體" w:eastAsia="細明體" w:hAnsi="細明體" w:hint="eastAsia"/>
          <w:color w:val="000000"/>
          <w:kern w:val="0"/>
          <w:sz w:val="28"/>
          <w:szCs w:val="28"/>
        </w:rPr>
        <w:t>舉辦活動</w:t>
      </w:r>
      <w:r w:rsidR="00D53378">
        <w:rPr>
          <w:rFonts w:ascii="細明體" w:eastAsia="細明體" w:hAnsi="細明體" w:hint="eastAsia"/>
          <w:color w:val="000000"/>
          <w:kern w:val="0"/>
          <w:sz w:val="28"/>
          <w:szCs w:val="28"/>
        </w:rPr>
        <w:t>的</w:t>
      </w:r>
      <w:r w:rsidR="00F608B5">
        <w:rPr>
          <w:rFonts w:ascii="細明體" w:eastAsia="細明體" w:hAnsi="細明體" w:hint="eastAsia"/>
          <w:color w:val="000000"/>
          <w:kern w:val="0"/>
          <w:sz w:val="28"/>
          <w:szCs w:val="28"/>
        </w:rPr>
        <w:t>詳情</w:t>
      </w:r>
      <w:r w:rsidR="00771841">
        <w:rPr>
          <w:rFonts w:ascii="細明體" w:eastAsia="細明體" w:hAnsi="細明體" w:hint="eastAsia"/>
          <w:color w:val="000000"/>
          <w:kern w:val="0"/>
          <w:sz w:val="28"/>
          <w:szCs w:val="28"/>
        </w:rPr>
        <w:t>與</w:t>
      </w:r>
      <w:r>
        <w:rPr>
          <w:rFonts w:ascii="細明體" w:eastAsia="細明體" w:hAnsi="細明體" w:hint="eastAsia"/>
          <w:color w:val="000000"/>
          <w:kern w:val="0"/>
          <w:sz w:val="28"/>
          <w:szCs w:val="28"/>
        </w:rPr>
        <w:t>成效</w:t>
      </w:r>
      <w:r w:rsidR="00D73FB1">
        <w:rPr>
          <w:rFonts w:ascii="細明體" w:eastAsia="細明體" w:hAnsi="細明體" w:hint="eastAsia"/>
          <w:color w:val="000000"/>
          <w:kern w:val="0"/>
          <w:sz w:val="28"/>
          <w:szCs w:val="28"/>
        </w:rPr>
        <w:t>。</w:t>
      </w:r>
      <w:r w:rsidR="006D5606">
        <w:rPr>
          <w:rFonts w:ascii="細明體" w:eastAsia="細明體" w:hAnsi="細明體" w:hint="eastAsia"/>
          <w:color w:val="000000"/>
          <w:kern w:val="0"/>
          <w:sz w:val="28"/>
          <w:szCs w:val="28"/>
        </w:rPr>
        <w:t>今期</w:t>
      </w:r>
      <w:r w:rsidR="00D955A1" w:rsidRPr="00D955A1">
        <w:rPr>
          <w:rFonts w:ascii="細明體" w:eastAsia="細明體" w:hAnsi="細明體" w:hint="eastAsia"/>
          <w:color w:val="000000"/>
          <w:kern w:val="0"/>
          <w:sz w:val="28"/>
          <w:szCs w:val="28"/>
        </w:rPr>
        <w:t>《澳門消費》</w:t>
      </w:r>
      <w:r w:rsidR="00D955A1">
        <w:rPr>
          <w:rFonts w:ascii="細明體" w:eastAsia="細明體" w:hAnsi="細明體" w:hint="eastAsia"/>
          <w:color w:val="000000"/>
          <w:kern w:val="0"/>
          <w:sz w:val="28"/>
          <w:szCs w:val="28"/>
        </w:rPr>
        <w:t>提醒在本澳</w:t>
      </w:r>
      <w:r w:rsidR="00D955A1" w:rsidRPr="00D955A1">
        <w:rPr>
          <w:rFonts w:ascii="細明體" w:eastAsia="細明體" w:hAnsi="細明體" w:hint="eastAsia"/>
          <w:color w:val="000000"/>
          <w:kern w:val="0"/>
          <w:sz w:val="28"/>
          <w:szCs w:val="28"/>
        </w:rPr>
        <w:t>舉辦展銷或展覽的銷售活動</w:t>
      </w:r>
      <w:r w:rsidR="00D955A1">
        <w:rPr>
          <w:rFonts w:ascii="細明體" w:eastAsia="細明體" w:hAnsi="細明體" w:hint="eastAsia"/>
          <w:color w:val="000000"/>
          <w:kern w:val="0"/>
          <w:sz w:val="28"/>
          <w:szCs w:val="28"/>
        </w:rPr>
        <w:t>的</w:t>
      </w:r>
      <w:r w:rsidR="00D955A1" w:rsidRPr="00D955A1">
        <w:rPr>
          <w:rFonts w:ascii="細明體" w:eastAsia="細明體" w:hAnsi="細明體" w:hint="eastAsia"/>
          <w:color w:val="000000"/>
          <w:kern w:val="0"/>
          <w:sz w:val="28"/>
          <w:szCs w:val="28"/>
        </w:rPr>
        <w:t>主辦實體</w:t>
      </w:r>
      <w:r w:rsidR="00D955A1">
        <w:rPr>
          <w:rFonts w:ascii="細明體" w:eastAsia="細明體" w:hAnsi="細明體" w:hint="eastAsia"/>
          <w:color w:val="000000"/>
          <w:kern w:val="0"/>
          <w:sz w:val="28"/>
          <w:szCs w:val="28"/>
        </w:rPr>
        <w:t>須</w:t>
      </w:r>
      <w:r w:rsidR="00CF082F">
        <w:rPr>
          <w:rFonts w:ascii="細明體" w:eastAsia="細明體" w:hAnsi="細明體" w:hint="eastAsia"/>
          <w:color w:val="000000"/>
          <w:kern w:val="0"/>
          <w:sz w:val="28"/>
          <w:szCs w:val="28"/>
        </w:rPr>
        <w:t>履行</w:t>
      </w:r>
      <w:r w:rsidR="00D955A1" w:rsidRPr="00D955A1">
        <w:rPr>
          <w:rFonts w:ascii="細明體" w:eastAsia="細明體" w:hAnsi="細明體" w:hint="eastAsia"/>
          <w:color w:val="000000"/>
          <w:kern w:val="0"/>
          <w:sz w:val="28"/>
          <w:szCs w:val="28"/>
        </w:rPr>
        <w:t>《消費者權益保護法》</w:t>
      </w:r>
      <w:r w:rsidR="00D955A1">
        <w:rPr>
          <w:rFonts w:ascii="細明體" w:eastAsia="細明體" w:hAnsi="細明體" w:hint="eastAsia"/>
          <w:color w:val="000000"/>
          <w:kern w:val="0"/>
          <w:sz w:val="28"/>
          <w:szCs w:val="28"/>
        </w:rPr>
        <w:t>規定</w:t>
      </w:r>
      <w:r w:rsidR="00CF082F">
        <w:rPr>
          <w:rFonts w:ascii="細明體" w:eastAsia="細明體" w:hAnsi="細明體" w:hint="eastAsia"/>
          <w:color w:val="000000"/>
          <w:kern w:val="0"/>
          <w:sz w:val="28"/>
          <w:szCs w:val="28"/>
        </w:rPr>
        <w:t>的</w:t>
      </w:r>
      <w:r w:rsidR="00CF082F" w:rsidRPr="00CF082F">
        <w:rPr>
          <w:rFonts w:ascii="細明體" w:eastAsia="細明體" w:hAnsi="細明體" w:hint="eastAsia"/>
          <w:color w:val="000000"/>
          <w:kern w:val="0"/>
          <w:sz w:val="28"/>
          <w:szCs w:val="28"/>
        </w:rPr>
        <w:t>義務</w:t>
      </w:r>
      <w:r w:rsidR="00D955A1">
        <w:rPr>
          <w:rFonts w:ascii="細明體" w:eastAsia="細明體" w:hAnsi="細明體" w:hint="eastAsia"/>
          <w:color w:val="000000"/>
          <w:kern w:val="0"/>
          <w:sz w:val="28"/>
          <w:szCs w:val="28"/>
        </w:rPr>
        <w:t>。</w:t>
      </w:r>
    </w:p>
    <w:p w14:paraId="05263B98" w14:textId="31FA2057" w:rsidR="0096444F" w:rsidRPr="0096444F" w:rsidRDefault="002371D3" w:rsidP="00DB3322">
      <w:pPr>
        <w:widowControl/>
        <w:spacing w:beforeLines="20" w:before="48" w:afterLines="20" w:after="48" w:line="380" w:lineRule="atLeast"/>
        <w:ind w:firstLine="567"/>
        <w:jc w:val="both"/>
        <w:rPr>
          <w:rFonts w:ascii="細明體" w:eastAsia="細明體" w:hAnsi="細明體"/>
          <w:b/>
          <w:bCs/>
          <w:color w:val="000000"/>
          <w:kern w:val="0"/>
          <w:sz w:val="28"/>
          <w:szCs w:val="28"/>
        </w:rPr>
      </w:pPr>
      <w:r>
        <w:rPr>
          <w:rFonts w:ascii="細明體" w:eastAsia="細明體" w:hAnsi="細明體" w:hint="eastAsia"/>
          <w:b/>
          <w:bCs/>
          <w:color w:val="000000"/>
          <w:kern w:val="0"/>
          <w:sz w:val="28"/>
          <w:szCs w:val="28"/>
        </w:rPr>
        <w:t>澳琴</w:t>
      </w:r>
      <w:r w:rsidR="0002396E">
        <w:rPr>
          <w:rFonts w:ascii="細明體" w:eastAsia="細明體" w:hAnsi="細明體" w:hint="eastAsia"/>
          <w:b/>
          <w:bCs/>
          <w:color w:val="000000"/>
          <w:kern w:val="0"/>
          <w:sz w:val="28"/>
          <w:szCs w:val="28"/>
        </w:rPr>
        <w:t>配合</w:t>
      </w:r>
      <w:r w:rsidR="0002396E" w:rsidRPr="0096444F">
        <w:rPr>
          <w:rFonts w:ascii="細明體" w:eastAsia="細明體" w:hAnsi="細明體" w:hint="eastAsia"/>
          <w:b/>
          <w:bCs/>
          <w:color w:val="000000"/>
          <w:kern w:val="0"/>
          <w:sz w:val="28"/>
          <w:szCs w:val="28"/>
        </w:rPr>
        <w:t>“3．15”</w:t>
      </w:r>
      <w:r w:rsidR="0002396E">
        <w:rPr>
          <w:rFonts w:ascii="細明體" w:eastAsia="細明體" w:hAnsi="細明體" w:hint="eastAsia"/>
          <w:b/>
          <w:bCs/>
          <w:color w:val="000000"/>
          <w:kern w:val="0"/>
          <w:sz w:val="28"/>
          <w:szCs w:val="28"/>
        </w:rPr>
        <w:t>聯動</w:t>
      </w:r>
    </w:p>
    <w:p w14:paraId="409064F8" w14:textId="262EA896" w:rsidR="0041195C" w:rsidRDefault="006E5514" w:rsidP="00DB3322">
      <w:pPr>
        <w:widowControl/>
        <w:spacing w:beforeLines="20" w:before="48" w:afterLines="20" w:after="48" w:line="380" w:lineRule="atLeast"/>
        <w:ind w:firstLine="567"/>
        <w:jc w:val="both"/>
        <w:rPr>
          <w:rFonts w:ascii="細明體" w:eastAsia="細明體" w:hAnsi="細明體"/>
          <w:color w:val="000000"/>
          <w:kern w:val="0"/>
          <w:sz w:val="28"/>
          <w:szCs w:val="28"/>
        </w:rPr>
      </w:pPr>
      <w:bookmarkStart w:id="1" w:name="_Hlk162347322"/>
      <w:r>
        <w:rPr>
          <w:rFonts w:ascii="細明體" w:eastAsia="細明體" w:hAnsi="細明體" w:hint="eastAsia"/>
          <w:color w:val="000000"/>
          <w:kern w:val="0"/>
          <w:sz w:val="28"/>
          <w:szCs w:val="28"/>
        </w:rPr>
        <w:t>消委會響應一年一度的</w:t>
      </w:r>
      <w:r w:rsidRPr="00F24D68">
        <w:rPr>
          <w:rFonts w:ascii="細明體" w:eastAsia="細明體" w:hAnsi="細明體" w:hint="eastAsia"/>
          <w:color w:val="000000"/>
          <w:kern w:val="0"/>
          <w:sz w:val="28"/>
          <w:szCs w:val="28"/>
        </w:rPr>
        <w:t>“3．15”</w:t>
      </w:r>
      <w:bookmarkEnd w:id="1"/>
      <w:r>
        <w:rPr>
          <w:rFonts w:ascii="細明體" w:eastAsia="細明體" w:hAnsi="細明體" w:hint="eastAsia"/>
          <w:color w:val="000000"/>
          <w:kern w:val="0"/>
          <w:sz w:val="28"/>
          <w:szCs w:val="28"/>
        </w:rPr>
        <w:t>舉</w:t>
      </w:r>
      <w:r w:rsidR="00FC08C2">
        <w:rPr>
          <w:rFonts w:ascii="細明體" w:eastAsia="細明體" w:hAnsi="細明體" w:hint="eastAsia"/>
          <w:color w:val="000000"/>
          <w:kern w:val="0"/>
          <w:sz w:val="28"/>
          <w:szCs w:val="28"/>
        </w:rPr>
        <w:t>辦及參</w:t>
      </w:r>
      <w:r w:rsidR="00927A69">
        <w:rPr>
          <w:rFonts w:ascii="細明體" w:eastAsia="細明體" w:hAnsi="細明體" w:hint="eastAsia"/>
          <w:color w:val="000000"/>
          <w:kern w:val="0"/>
          <w:sz w:val="28"/>
          <w:szCs w:val="28"/>
        </w:rPr>
        <w:t>與</w:t>
      </w:r>
      <w:r>
        <w:rPr>
          <w:rFonts w:ascii="細明體" w:eastAsia="細明體" w:hAnsi="細明體" w:hint="eastAsia"/>
          <w:color w:val="000000"/>
          <w:kern w:val="0"/>
          <w:sz w:val="28"/>
          <w:szCs w:val="28"/>
        </w:rPr>
        <w:t>多個活動</w:t>
      </w:r>
      <w:r w:rsidR="002371D3">
        <w:rPr>
          <w:rFonts w:ascii="細明體" w:eastAsia="細明體" w:hAnsi="細明體" w:hint="eastAsia"/>
          <w:color w:val="000000"/>
          <w:kern w:val="0"/>
          <w:sz w:val="28"/>
          <w:szCs w:val="28"/>
        </w:rPr>
        <w:t>，</w:t>
      </w:r>
      <w:r>
        <w:rPr>
          <w:rFonts w:ascii="細明體" w:eastAsia="細明體" w:hAnsi="細明體" w:hint="eastAsia"/>
          <w:color w:val="000000"/>
          <w:kern w:val="0"/>
          <w:sz w:val="28"/>
          <w:szCs w:val="28"/>
        </w:rPr>
        <w:t>包括與</w:t>
      </w:r>
      <w:r w:rsidRPr="006E5514">
        <w:rPr>
          <w:rFonts w:ascii="細明體" w:eastAsia="細明體" w:hAnsi="細明體" w:hint="eastAsia"/>
          <w:color w:val="000000"/>
          <w:kern w:val="0"/>
          <w:sz w:val="28"/>
          <w:szCs w:val="28"/>
        </w:rPr>
        <w:t>橫琴粵澳深度合作區消費者協會</w:t>
      </w:r>
      <w:r w:rsidR="002371D3">
        <w:rPr>
          <w:rFonts w:ascii="細明體" w:eastAsia="細明體" w:hAnsi="細明體" w:hint="eastAsia"/>
          <w:color w:val="000000"/>
          <w:kern w:val="0"/>
          <w:sz w:val="28"/>
          <w:szCs w:val="28"/>
        </w:rPr>
        <w:t>在橫琴口岸廣場</w:t>
      </w:r>
      <w:r w:rsidR="00520376">
        <w:rPr>
          <w:rFonts w:ascii="細明體" w:eastAsia="細明體" w:hAnsi="細明體" w:hint="eastAsia"/>
          <w:color w:val="000000"/>
          <w:kern w:val="0"/>
          <w:sz w:val="28"/>
          <w:szCs w:val="28"/>
        </w:rPr>
        <w:t>合</w:t>
      </w:r>
      <w:r w:rsidR="002371D3">
        <w:rPr>
          <w:rFonts w:ascii="細明體" w:eastAsia="細明體" w:hAnsi="細明體" w:hint="eastAsia"/>
          <w:color w:val="000000"/>
          <w:kern w:val="0"/>
          <w:sz w:val="28"/>
          <w:szCs w:val="28"/>
        </w:rPr>
        <w:t>辦</w:t>
      </w:r>
      <w:r w:rsidR="002E206B">
        <w:rPr>
          <w:rFonts w:ascii="細明體" w:eastAsia="細明體" w:hAnsi="細明體" w:hint="eastAsia"/>
          <w:color w:val="000000"/>
          <w:kern w:val="0"/>
          <w:sz w:val="28"/>
          <w:szCs w:val="28"/>
        </w:rPr>
        <w:t>主題活</w:t>
      </w:r>
      <w:r w:rsidR="00C309F7">
        <w:rPr>
          <w:rFonts w:ascii="細明體" w:eastAsia="細明體" w:hAnsi="細明體" w:hint="eastAsia"/>
          <w:color w:val="000000"/>
          <w:kern w:val="0"/>
          <w:sz w:val="28"/>
          <w:szCs w:val="28"/>
        </w:rPr>
        <w:t>動</w:t>
      </w:r>
      <w:r w:rsidR="00A142FF">
        <w:rPr>
          <w:rFonts w:ascii="細明體" w:eastAsia="細明體" w:hAnsi="細明體" w:hint="eastAsia"/>
          <w:color w:val="000000"/>
          <w:kern w:val="0"/>
          <w:sz w:val="28"/>
          <w:szCs w:val="28"/>
        </w:rPr>
        <w:t>，</w:t>
      </w:r>
      <w:r w:rsidR="00520376" w:rsidRPr="00520376">
        <w:rPr>
          <w:rFonts w:ascii="細明體" w:eastAsia="細明體" w:hAnsi="細明體" w:hint="eastAsia"/>
          <w:color w:val="000000"/>
          <w:kern w:val="0"/>
          <w:sz w:val="28"/>
          <w:szCs w:val="28"/>
        </w:rPr>
        <w:t>活動上簽署《琴澳消費維權聯動協助合作框架協議》深化</w:t>
      </w:r>
      <w:r w:rsidR="00520376">
        <w:rPr>
          <w:rFonts w:ascii="細明體" w:eastAsia="細明體" w:hAnsi="細明體" w:hint="eastAsia"/>
          <w:color w:val="000000"/>
          <w:kern w:val="0"/>
          <w:sz w:val="28"/>
          <w:szCs w:val="28"/>
        </w:rPr>
        <w:t>合作，</w:t>
      </w:r>
      <w:r>
        <w:rPr>
          <w:rFonts w:ascii="細明體" w:eastAsia="細明體" w:hAnsi="細明體" w:hint="eastAsia"/>
          <w:color w:val="000000"/>
          <w:kern w:val="0"/>
          <w:sz w:val="28"/>
          <w:szCs w:val="28"/>
        </w:rPr>
        <w:t>同場</w:t>
      </w:r>
      <w:r w:rsidR="00520376">
        <w:rPr>
          <w:rFonts w:ascii="細明體" w:eastAsia="細明體" w:hAnsi="細明體" w:hint="eastAsia"/>
          <w:color w:val="000000"/>
          <w:kern w:val="0"/>
          <w:sz w:val="28"/>
          <w:szCs w:val="28"/>
        </w:rPr>
        <w:t>設置</w:t>
      </w:r>
      <w:r w:rsidR="00B5351D">
        <w:rPr>
          <w:rFonts w:ascii="細明體" w:eastAsia="細明體" w:hAnsi="細明體" w:hint="eastAsia"/>
          <w:color w:val="000000"/>
          <w:kern w:val="0"/>
          <w:sz w:val="28"/>
          <w:szCs w:val="28"/>
        </w:rPr>
        <w:t>宣傳展示區</w:t>
      </w:r>
      <w:r w:rsidR="00C309F7">
        <w:rPr>
          <w:rFonts w:ascii="細明體" w:eastAsia="細明體" w:hAnsi="細明體" w:hint="eastAsia"/>
          <w:color w:val="000000"/>
          <w:kern w:val="0"/>
          <w:sz w:val="28"/>
          <w:szCs w:val="28"/>
        </w:rPr>
        <w:t>介紹澳琴</w:t>
      </w:r>
      <w:r w:rsidR="008756F4">
        <w:rPr>
          <w:rFonts w:ascii="細明體" w:eastAsia="細明體" w:hAnsi="細明體" w:hint="eastAsia"/>
          <w:color w:val="000000"/>
          <w:kern w:val="0"/>
          <w:sz w:val="28"/>
          <w:szCs w:val="28"/>
        </w:rPr>
        <w:t>消費維權</w:t>
      </w:r>
      <w:r w:rsidR="00D53378" w:rsidRPr="00D53378">
        <w:rPr>
          <w:rFonts w:ascii="細明體" w:eastAsia="細明體" w:hAnsi="細明體" w:hint="eastAsia"/>
          <w:color w:val="000000"/>
          <w:kern w:val="0"/>
          <w:sz w:val="28"/>
          <w:szCs w:val="28"/>
        </w:rPr>
        <w:t>近年</w:t>
      </w:r>
      <w:r w:rsidR="00C309F7">
        <w:rPr>
          <w:rFonts w:ascii="細明體" w:eastAsia="細明體" w:hAnsi="細明體" w:hint="eastAsia"/>
          <w:color w:val="000000"/>
          <w:kern w:val="0"/>
          <w:sz w:val="28"/>
          <w:szCs w:val="28"/>
        </w:rPr>
        <w:t>合作成果</w:t>
      </w:r>
      <w:r w:rsidR="00520376">
        <w:rPr>
          <w:rFonts w:ascii="細明體" w:eastAsia="細明體" w:hAnsi="細明體" w:hint="eastAsia"/>
          <w:color w:val="000000"/>
          <w:kern w:val="0"/>
          <w:sz w:val="28"/>
          <w:szCs w:val="28"/>
        </w:rPr>
        <w:t>，同時</w:t>
      </w:r>
      <w:r w:rsidR="002773F0">
        <w:rPr>
          <w:rFonts w:ascii="細明體" w:eastAsia="細明體" w:hAnsi="細明體" w:hint="eastAsia"/>
          <w:color w:val="000000"/>
          <w:kern w:val="0"/>
          <w:sz w:val="28"/>
          <w:szCs w:val="28"/>
        </w:rPr>
        <w:t>公佈</w:t>
      </w:r>
      <w:r w:rsidR="00E21257" w:rsidRPr="00E21257">
        <w:rPr>
          <w:rFonts w:ascii="細明體" w:eastAsia="細明體" w:hAnsi="細明體" w:hint="eastAsia"/>
          <w:color w:val="000000"/>
          <w:kern w:val="0"/>
          <w:sz w:val="28"/>
          <w:szCs w:val="28"/>
        </w:rPr>
        <w:t>“誠牽澳琴”2024年小學生填色比賽</w:t>
      </w:r>
      <w:r w:rsidR="00E21257">
        <w:rPr>
          <w:rFonts w:ascii="細明體" w:eastAsia="細明體" w:hAnsi="細明體" w:hint="eastAsia"/>
          <w:color w:val="000000"/>
          <w:kern w:val="0"/>
          <w:sz w:val="28"/>
          <w:szCs w:val="28"/>
        </w:rPr>
        <w:t>等</w:t>
      </w:r>
      <w:r w:rsidR="008756F4">
        <w:rPr>
          <w:rFonts w:ascii="細明體" w:eastAsia="細明體" w:hAnsi="細明體" w:hint="eastAsia"/>
          <w:color w:val="000000"/>
          <w:kern w:val="0"/>
          <w:sz w:val="28"/>
          <w:szCs w:val="28"/>
        </w:rPr>
        <w:t>合作項目</w:t>
      </w:r>
      <w:r w:rsidR="002773F0">
        <w:rPr>
          <w:rFonts w:ascii="細明體" w:eastAsia="細明體" w:hAnsi="細明體" w:hint="eastAsia"/>
          <w:color w:val="000000"/>
          <w:kern w:val="0"/>
          <w:sz w:val="28"/>
          <w:szCs w:val="28"/>
        </w:rPr>
        <w:t>的安排</w:t>
      </w:r>
      <w:r w:rsidR="00F608B5">
        <w:rPr>
          <w:rFonts w:ascii="細明體" w:eastAsia="細明體" w:hAnsi="細明體" w:hint="eastAsia"/>
          <w:color w:val="000000"/>
          <w:kern w:val="0"/>
          <w:sz w:val="28"/>
          <w:szCs w:val="28"/>
        </w:rPr>
        <w:t>。</w:t>
      </w:r>
    </w:p>
    <w:p w14:paraId="4DABFE0E" w14:textId="5754EDBB" w:rsidR="00A142FF" w:rsidRDefault="00F24D68" w:rsidP="00DB3322">
      <w:pPr>
        <w:widowControl/>
        <w:spacing w:beforeLines="20" w:before="48" w:afterLines="20" w:after="48" w:line="380" w:lineRule="atLeast"/>
        <w:ind w:firstLine="567"/>
        <w:jc w:val="both"/>
        <w:rPr>
          <w:rFonts w:ascii="細明體" w:eastAsia="細明體" w:hAnsi="細明體"/>
          <w:color w:val="000000"/>
          <w:kern w:val="0"/>
          <w:sz w:val="28"/>
          <w:szCs w:val="28"/>
        </w:rPr>
      </w:pPr>
      <w:r>
        <w:rPr>
          <w:rFonts w:ascii="細明體" w:eastAsia="細明體" w:hAnsi="細明體" w:hint="eastAsia"/>
          <w:color w:val="000000"/>
          <w:kern w:val="0"/>
          <w:sz w:val="28"/>
          <w:szCs w:val="28"/>
        </w:rPr>
        <w:t>澳門消委會</w:t>
      </w:r>
      <w:r w:rsidR="00912189">
        <w:rPr>
          <w:rFonts w:ascii="細明體" w:eastAsia="細明體" w:hAnsi="細明體" w:hint="eastAsia"/>
          <w:color w:val="000000"/>
          <w:kern w:val="0"/>
          <w:sz w:val="28"/>
          <w:szCs w:val="28"/>
        </w:rPr>
        <w:t>於</w:t>
      </w:r>
      <w:r w:rsidR="006D5606" w:rsidRPr="006D5606">
        <w:rPr>
          <w:rFonts w:ascii="細明體" w:eastAsia="細明體" w:hAnsi="細明體" w:hint="eastAsia"/>
          <w:color w:val="000000"/>
          <w:kern w:val="0"/>
          <w:sz w:val="28"/>
          <w:szCs w:val="28"/>
        </w:rPr>
        <w:t>“3．15”</w:t>
      </w:r>
      <w:r w:rsidR="00356739">
        <w:rPr>
          <w:rFonts w:ascii="細明體" w:eastAsia="細明體" w:hAnsi="細明體" w:hint="eastAsia"/>
          <w:color w:val="000000"/>
          <w:kern w:val="0"/>
          <w:sz w:val="28"/>
          <w:szCs w:val="28"/>
        </w:rPr>
        <w:t>期間</w:t>
      </w:r>
      <w:r w:rsidR="00771841">
        <w:rPr>
          <w:rFonts w:ascii="細明體" w:eastAsia="細明體" w:hAnsi="細明體" w:hint="eastAsia"/>
          <w:color w:val="000000"/>
          <w:kern w:val="0"/>
          <w:sz w:val="28"/>
          <w:szCs w:val="28"/>
        </w:rPr>
        <w:t>又</w:t>
      </w:r>
      <w:r>
        <w:rPr>
          <w:rFonts w:ascii="細明體" w:eastAsia="細明體" w:hAnsi="細明體" w:hint="eastAsia"/>
          <w:color w:val="000000"/>
          <w:kern w:val="0"/>
          <w:sz w:val="28"/>
          <w:szCs w:val="28"/>
        </w:rPr>
        <w:t>分別</w:t>
      </w:r>
      <w:r w:rsidR="00912189">
        <w:rPr>
          <w:rFonts w:ascii="細明體" w:eastAsia="細明體" w:hAnsi="細明體" w:hint="eastAsia"/>
          <w:color w:val="000000"/>
          <w:kern w:val="0"/>
          <w:sz w:val="28"/>
          <w:szCs w:val="28"/>
        </w:rPr>
        <w:t>參</w:t>
      </w:r>
      <w:r w:rsidR="00393D47">
        <w:rPr>
          <w:rFonts w:ascii="細明體" w:eastAsia="細明體" w:hAnsi="細明體" w:hint="eastAsia"/>
          <w:color w:val="000000"/>
          <w:kern w:val="0"/>
          <w:sz w:val="28"/>
          <w:szCs w:val="28"/>
        </w:rPr>
        <w:t>與</w:t>
      </w:r>
      <w:r w:rsidR="009616BB">
        <w:rPr>
          <w:rFonts w:ascii="細明體" w:eastAsia="細明體" w:hAnsi="細明體" w:hint="eastAsia"/>
          <w:color w:val="000000"/>
          <w:kern w:val="0"/>
          <w:sz w:val="28"/>
          <w:szCs w:val="28"/>
        </w:rPr>
        <w:t>在</w:t>
      </w:r>
      <w:r>
        <w:rPr>
          <w:rFonts w:ascii="細明體" w:eastAsia="細明體" w:hAnsi="細明體" w:hint="eastAsia"/>
          <w:color w:val="000000"/>
          <w:kern w:val="0"/>
          <w:sz w:val="28"/>
          <w:szCs w:val="28"/>
        </w:rPr>
        <w:t>珠海市及中山市</w:t>
      </w:r>
      <w:r w:rsidR="00912189">
        <w:rPr>
          <w:rFonts w:ascii="細明體" w:eastAsia="細明體" w:hAnsi="細明體" w:hint="eastAsia"/>
          <w:color w:val="000000"/>
          <w:kern w:val="0"/>
          <w:sz w:val="28"/>
          <w:szCs w:val="28"/>
        </w:rPr>
        <w:t>舉行的</w:t>
      </w:r>
      <w:r w:rsidR="008756F4" w:rsidRPr="008756F4">
        <w:rPr>
          <w:rFonts w:ascii="細明體" w:eastAsia="細明體" w:hAnsi="細明體" w:hint="eastAsia"/>
          <w:color w:val="000000"/>
          <w:kern w:val="0"/>
          <w:sz w:val="28"/>
          <w:szCs w:val="28"/>
        </w:rPr>
        <w:t>“3．15”</w:t>
      </w:r>
      <w:r w:rsidR="008756F4">
        <w:rPr>
          <w:rFonts w:ascii="細明體" w:eastAsia="細明體" w:hAnsi="細明體" w:hint="eastAsia"/>
          <w:color w:val="000000"/>
          <w:kern w:val="0"/>
          <w:sz w:val="28"/>
          <w:szCs w:val="28"/>
        </w:rPr>
        <w:t>宣傳</w:t>
      </w:r>
      <w:r>
        <w:rPr>
          <w:rFonts w:ascii="細明體" w:eastAsia="細明體" w:hAnsi="細明體" w:hint="eastAsia"/>
          <w:color w:val="000000"/>
          <w:kern w:val="0"/>
          <w:sz w:val="28"/>
          <w:szCs w:val="28"/>
        </w:rPr>
        <w:t>活動</w:t>
      </w:r>
      <w:r w:rsidR="00912189">
        <w:rPr>
          <w:rFonts w:ascii="細明體" w:eastAsia="細明體" w:hAnsi="細明體" w:hint="eastAsia"/>
          <w:color w:val="000000"/>
          <w:kern w:val="0"/>
          <w:sz w:val="28"/>
          <w:szCs w:val="28"/>
        </w:rPr>
        <w:t>，活動上</w:t>
      </w:r>
      <w:r>
        <w:rPr>
          <w:rFonts w:ascii="細明體" w:eastAsia="細明體" w:hAnsi="細明體" w:hint="eastAsia"/>
          <w:color w:val="000000"/>
          <w:kern w:val="0"/>
          <w:sz w:val="28"/>
          <w:szCs w:val="28"/>
        </w:rPr>
        <w:t>設專區</w:t>
      </w:r>
      <w:r w:rsidR="003A7475">
        <w:rPr>
          <w:rFonts w:ascii="細明體" w:eastAsia="細明體" w:hAnsi="細明體" w:hint="eastAsia"/>
          <w:color w:val="000000"/>
          <w:kern w:val="0"/>
          <w:sz w:val="28"/>
          <w:szCs w:val="28"/>
        </w:rPr>
        <w:t>，</w:t>
      </w:r>
      <w:r w:rsidR="00D53378">
        <w:rPr>
          <w:rFonts w:ascii="細明體" w:eastAsia="細明體" w:hAnsi="細明體" w:hint="eastAsia"/>
          <w:color w:val="000000"/>
          <w:kern w:val="0"/>
          <w:sz w:val="28"/>
          <w:szCs w:val="28"/>
        </w:rPr>
        <w:t>向當地居民</w:t>
      </w:r>
      <w:r w:rsidR="006E5514" w:rsidRPr="006E5514">
        <w:rPr>
          <w:rFonts w:ascii="細明體" w:eastAsia="細明體" w:hAnsi="細明體" w:hint="eastAsia"/>
          <w:color w:val="000000"/>
          <w:kern w:val="0"/>
          <w:sz w:val="28"/>
          <w:szCs w:val="28"/>
        </w:rPr>
        <w:t>推廣</w:t>
      </w:r>
      <w:r w:rsidR="006E5514">
        <w:rPr>
          <w:rFonts w:ascii="細明體" w:eastAsia="細明體" w:hAnsi="細明體" w:hint="eastAsia"/>
          <w:color w:val="000000"/>
          <w:kern w:val="0"/>
          <w:sz w:val="28"/>
          <w:szCs w:val="28"/>
        </w:rPr>
        <w:t>“</w:t>
      </w:r>
      <w:r w:rsidR="006E5514" w:rsidRPr="006E5514">
        <w:rPr>
          <w:rFonts w:ascii="細明體" w:eastAsia="細明體" w:hAnsi="細明體" w:hint="eastAsia"/>
          <w:color w:val="000000"/>
          <w:kern w:val="0"/>
          <w:sz w:val="28"/>
          <w:szCs w:val="28"/>
        </w:rPr>
        <w:t>誠信店”</w:t>
      </w:r>
      <w:r w:rsidR="002773F0">
        <w:rPr>
          <w:rFonts w:ascii="細明體" w:eastAsia="細明體" w:hAnsi="細明體" w:hint="eastAsia"/>
          <w:color w:val="000000"/>
          <w:kern w:val="0"/>
          <w:sz w:val="28"/>
          <w:szCs w:val="28"/>
        </w:rPr>
        <w:t>，效果理想</w:t>
      </w:r>
      <w:r w:rsidR="00393D47">
        <w:rPr>
          <w:rFonts w:ascii="細明體" w:eastAsia="細明體" w:hAnsi="細明體" w:hint="eastAsia"/>
          <w:color w:val="000000"/>
          <w:kern w:val="0"/>
          <w:sz w:val="28"/>
          <w:szCs w:val="28"/>
        </w:rPr>
        <w:t>。</w:t>
      </w:r>
    </w:p>
    <w:p w14:paraId="7123C721" w14:textId="4985EC04" w:rsidR="00F85A98" w:rsidRDefault="00A142FF" w:rsidP="00DB3322">
      <w:pPr>
        <w:widowControl/>
        <w:spacing w:beforeLines="20" w:before="48" w:afterLines="20" w:after="48" w:line="380" w:lineRule="atLeast"/>
        <w:ind w:firstLine="567"/>
        <w:jc w:val="both"/>
        <w:rPr>
          <w:rFonts w:ascii="細明體" w:eastAsia="細明體" w:hAnsi="細明體"/>
          <w:color w:val="000000"/>
          <w:kern w:val="0"/>
          <w:sz w:val="28"/>
          <w:szCs w:val="28"/>
        </w:rPr>
      </w:pPr>
      <w:r w:rsidRPr="00A142FF">
        <w:rPr>
          <w:rFonts w:ascii="細明體" w:eastAsia="細明體" w:hAnsi="細明體" w:hint="eastAsia"/>
          <w:color w:val="000000"/>
          <w:kern w:val="0"/>
          <w:sz w:val="28"/>
          <w:szCs w:val="28"/>
        </w:rPr>
        <w:t>第367期</w:t>
      </w:r>
      <w:r w:rsidR="00912189" w:rsidRPr="00912189">
        <w:rPr>
          <w:rFonts w:ascii="細明體" w:eastAsia="細明體" w:hAnsi="細明體" w:hint="eastAsia"/>
          <w:color w:val="000000"/>
          <w:kern w:val="0"/>
          <w:sz w:val="28"/>
          <w:szCs w:val="28"/>
        </w:rPr>
        <w:t>《澳門消費》</w:t>
      </w:r>
      <w:r w:rsidR="00912189">
        <w:rPr>
          <w:rFonts w:ascii="細明體" w:eastAsia="細明體" w:hAnsi="細明體" w:hint="eastAsia"/>
          <w:color w:val="000000"/>
          <w:kern w:val="0"/>
          <w:sz w:val="28"/>
          <w:szCs w:val="28"/>
        </w:rPr>
        <w:t>報導上</w:t>
      </w:r>
      <w:r w:rsidR="007D6FAD">
        <w:rPr>
          <w:rFonts w:ascii="細明體" w:eastAsia="細明體" w:hAnsi="細明體" w:hint="eastAsia"/>
          <w:color w:val="000000"/>
          <w:kern w:val="0"/>
          <w:sz w:val="28"/>
          <w:szCs w:val="28"/>
        </w:rPr>
        <w:t>述</w:t>
      </w:r>
      <w:r w:rsidR="00393D47">
        <w:rPr>
          <w:rFonts w:ascii="細明體" w:eastAsia="細明體" w:hAnsi="細明體" w:hint="eastAsia"/>
          <w:color w:val="000000"/>
          <w:kern w:val="0"/>
          <w:sz w:val="28"/>
          <w:szCs w:val="28"/>
        </w:rPr>
        <w:t>活動的舉行情況，</w:t>
      </w:r>
      <w:r w:rsidR="006F24C9">
        <w:rPr>
          <w:rFonts w:ascii="細明體" w:eastAsia="細明體" w:hAnsi="細明體" w:hint="eastAsia"/>
          <w:color w:val="000000"/>
          <w:kern w:val="0"/>
          <w:sz w:val="28"/>
          <w:szCs w:val="28"/>
        </w:rPr>
        <w:t>以及</w:t>
      </w:r>
      <w:r w:rsidR="00F85A98">
        <w:rPr>
          <w:rFonts w:ascii="細明體" w:eastAsia="細明體" w:hAnsi="細明體" w:hint="eastAsia"/>
          <w:color w:val="000000"/>
          <w:kern w:val="0"/>
          <w:sz w:val="28"/>
          <w:szCs w:val="28"/>
        </w:rPr>
        <w:t>兩地消費者組織</w:t>
      </w:r>
      <w:r w:rsidR="00B30F89">
        <w:rPr>
          <w:rFonts w:ascii="細明體" w:eastAsia="細明體" w:hAnsi="細明體" w:hint="eastAsia"/>
          <w:color w:val="000000"/>
          <w:kern w:val="0"/>
          <w:sz w:val="28"/>
          <w:szCs w:val="28"/>
        </w:rPr>
        <w:t>加強</w:t>
      </w:r>
      <w:r w:rsidR="00393D47" w:rsidRPr="00393D47">
        <w:rPr>
          <w:rFonts w:ascii="細明體" w:eastAsia="細明體" w:hAnsi="細明體" w:hint="eastAsia"/>
          <w:color w:val="000000"/>
          <w:kern w:val="0"/>
          <w:sz w:val="28"/>
          <w:szCs w:val="28"/>
        </w:rPr>
        <w:t>聯動</w:t>
      </w:r>
      <w:r w:rsidR="00F85A98">
        <w:rPr>
          <w:rFonts w:ascii="細明體" w:eastAsia="細明體" w:hAnsi="細明體" w:hint="eastAsia"/>
          <w:color w:val="000000"/>
          <w:kern w:val="0"/>
          <w:sz w:val="28"/>
          <w:szCs w:val="28"/>
        </w:rPr>
        <w:t>，提高消費</w:t>
      </w:r>
      <w:r w:rsidR="00771841">
        <w:rPr>
          <w:rFonts w:ascii="細明體" w:eastAsia="細明體" w:hAnsi="細明體" w:hint="eastAsia"/>
          <w:color w:val="000000"/>
          <w:kern w:val="0"/>
          <w:sz w:val="28"/>
          <w:szCs w:val="28"/>
        </w:rPr>
        <w:t>者的</w:t>
      </w:r>
      <w:r w:rsidR="00F85A98">
        <w:rPr>
          <w:rFonts w:ascii="細明體" w:eastAsia="細明體" w:hAnsi="細明體" w:hint="eastAsia"/>
          <w:color w:val="000000"/>
          <w:kern w:val="0"/>
          <w:sz w:val="28"/>
          <w:szCs w:val="28"/>
        </w:rPr>
        <w:t>維權意識，共建</w:t>
      </w:r>
      <w:r w:rsidR="00A4075B">
        <w:rPr>
          <w:rFonts w:ascii="細明體" w:eastAsia="細明體" w:hAnsi="細明體" w:hint="eastAsia"/>
          <w:color w:val="000000"/>
          <w:kern w:val="0"/>
          <w:sz w:val="28"/>
          <w:szCs w:val="28"/>
        </w:rPr>
        <w:t>大灣區</w:t>
      </w:r>
      <w:r w:rsidR="00F85A98">
        <w:rPr>
          <w:rFonts w:ascii="細明體" w:eastAsia="細明體" w:hAnsi="細明體" w:hint="eastAsia"/>
          <w:color w:val="000000"/>
          <w:kern w:val="0"/>
          <w:sz w:val="28"/>
          <w:szCs w:val="28"/>
        </w:rPr>
        <w:t>放心與優質消費環境</w:t>
      </w:r>
      <w:r w:rsidR="009863B9">
        <w:rPr>
          <w:rFonts w:ascii="細明體" w:eastAsia="細明體" w:hAnsi="細明體" w:hint="eastAsia"/>
          <w:color w:val="000000"/>
          <w:kern w:val="0"/>
          <w:sz w:val="28"/>
          <w:szCs w:val="28"/>
        </w:rPr>
        <w:t>的</w:t>
      </w:r>
      <w:r w:rsidR="00912189">
        <w:rPr>
          <w:rFonts w:ascii="細明體" w:eastAsia="細明體" w:hAnsi="細明體" w:hint="eastAsia"/>
          <w:color w:val="000000"/>
          <w:kern w:val="0"/>
          <w:sz w:val="28"/>
          <w:szCs w:val="28"/>
        </w:rPr>
        <w:t>成效。</w:t>
      </w:r>
    </w:p>
    <w:p w14:paraId="3F45DEFB" w14:textId="6CB9B8A6" w:rsidR="0096444F" w:rsidRPr="0096444F" w:rsidRDefault="00E60C2B" w:rsidP="00DB3322">
      <w:pPr>
        <w:widowControl/>
        <w:spacing w:beforeLines="20" w:before="48" w:afterLines="20" w:after="48" w:line="380" w:lineRule="atLeast"/>
        <w:ind w:firstLine="567"/>
        <w:jc w:val="both"/>
        <w:rPr>
          <w:rFonts w:ascii="細明體" w:eastAsia="細明體" w:hAnsi="細明體"/>
          <w:b/>
          <w:bCs/>
          <w:color w:val="000000"/>
          <w:kern w:val="0"/>
          <w:sz w:val="28"/>
          <w:szCs w:val="28"/>
        </w:rPr>
      </w:pPr>
      <w:r>
        <w:rPr>
          <w:rFonts w:ascii="細明體" w:eastAsia="細明體" w:hAnsi="細明體" w:hint="eastAsia"/>
          <w:b/>
          <w:bCs/>
          <w:color w:val="000000"/>
          <w:kern w:val="0"/>
          <w:sz w:val="28"/>
          <w:szCs w:val="28"/>
        </w:rPr>
        <w:t>國際消聯及中消協</w:t>
      </w:r>
      <w:r w:rsidR="00F1318D">
        <w:rPr>
          <w:rFonts w:ascii="細明體" w:eastAsia="細明體" w:hAnsi="細明體" w:hint="eastAsia"/>
          <w:b/>
          <w:bCs/>
          <w:color w:val="000000"/>
          <w:kern w:val="0"/>
          <w:sz w:val="28"/>
          <w:szCs w:val="28"/>
        </w:rPr>
        <w:t>的</w:t>
      </w:r>
      <w:r w:rsidR="0096444F" w:rsidRPr="0096444F">
        <w:rPr>
          <w:rFonts w:ascii="細明體" w:eastAsia="細明體" w:hAnsi="細明體" w:hint="eastAsia"/>
          <w:b/>
          <w:bCs/>
          <w:color w:val="000000"/>
          <w:kern w:val="0"/>
          <w:sz w:val="28"/>
          <w:szCs w:val="28"/>
        </w:rPr>
        <w:t>年主題</w:t>
      </w:r>
    </w:p>
    <w:p w14:paraId="1B7D41A4" w14:textId="3FC7BE83" w:rsidR="00BE341F" w:rsidRDefault="00090896" w:rsidP="00DB3322">
      <w:pPr>
        <w:widowControl/>
        <w:spacing w:beforeLines="20" w:before="48" w:afterLines="20" w:after="48" w:line="380" w:lineRule="atLeast"/>
        <w:ind w:firstLine="567"/>
        <w:jc w:val="both"/>
        <w:rPr>
          <w:rFonts w:ascii="細明體" w:eastAsia="細明體" w:hAnsi="細明體"/>
          <w:color w:val="000000"/>
          <w:kern w:val="0"/>
          <w:sz w:val="28"/>
          <w:szCs w:val="28"/>
        </w:rPr>
      </w:pPr>
      <w:r w:rsidRPr="00BE341F">
        <w:rPr>
          <w:rFonts w:ascii="細明體" w:eastAsia="細明體" w:hAnsi="細明體" w:hint="eastAsia"/>
          <w:color w:val="000000"/>
          <w:kern w:val="0"/>
          <w:sz w:val="28"/>
          <w:szCs w:val="28"/>
        </w:rPr>
        <w:t>國際消費者聯會</w:t>
      </w:r>
      <w:r w:rsidR="00904F0D">
        <w:rPr>
          <w:rFonts w:ascii="細明體" w:eastAsia="細明體" w:hAnsi="細明體" w:hint="eastAsia"/>
          <w:color w:val="000000"/>
          <w:kern w:val="0"/>
          <w:sz w:val="28"/>
          <w:szCs w:val="28"/>
        </w:rPr>
        <w:t>與</w:t>
      </w:r>
      <w:r w:rsidR="00904F0D" w:rsidRPr="00BE341F">
        <w:rPr>
          <w:rFonts w:ascii="細明體" w:eastAsia="細明體" w:hAnsi="細明體" w:hint="eastAsia"/>
          <w:color w:val="000000"/>
          <w:kern w:val="0"/>
          <w:sz w:val="28"/>
          <w:szCs w:val="28"/>
        </w:rPr>
        <w:t>中國消費者協會公佈</w:t>
      </w:r>
      <w:r w:rsidR="00F1318D">
        <w:rPr>
          <w:rFonts w:ascii="細明體" w:eastAsia="細明體" w:hAnsi="細明體" w:hint="eastAsia"/>
          <w:color w:val="000000"/>
          <w:kern w:val="0"/>
          <w:sz w:val="28"/>
          <w:szCs w:val="28"/>
        </w:rPr>
        <w:t>今（</w:t>
      </w:r>
      <w:r w:rsidR="001E487A" w:rsidRPr="00BE341F">
        <w:rPr>
          <w:rFonts w:ascii="細明體" w:eastAsia="細明體" w:hAnsi="細明體" w:hint="eastAsia"/>
          <w:color w:val="000000"/>
          <w:kern w:val="0"/>
          <w:sz w:val="28"/>
          <w:szCs w:val="28"/>
        </w:rPr>
        <w:t>2024</w:t>
      </w:r>
      <w:r w:rsidR="00F1318D">
        <w:rPr>
          <w:rFonts w:ascii="細明體" w:eastAsia="細明體" w:hAnsi="細明體" w:hint="eastAsia"/>
          <w:color w:val="000000"/>
          <w:kern w:val="0"/>
          <w:sz w:val="28"/>
          <w:szCs w:val="28"/>
        </w:rPr>
        <w:t>）</w:t>
      </w:r>
      <w:r w:rsidR="001E487A" w:rsidRPr="00BE341F">
        <w:rPr>
          <w:rFonts w:ascii="細明體" w:eastAsia="細明體" w:hAnsi="細明體" w:hint="eastAsia"/>
          <w:color w:val="000000"/>
          <w:kern w:val="0"/>
          <w:sz w:val="28"/>
          <w:szCs w:val="28"/>
        </w:rPr>
        <w:t>年</w:t>
      </w:r>
      <w:r w:rsidR="001E487A" w:rsidRPr="001E487A">
        <w:rPr>
          <w:rFonts w:ascii="細明體" w:eastAsia="細明體" w:hAnsi="細明體" w:hint="eastAsia"/>
          <w:color w:val="000000"/>
          <w:kern w:val="0"/>
          <w:sz w:val="28"/>
          <w:szCs w:val="28"/>
        </w:rPr>
        <w:t>“3．15”</w:t>
      </w:r>
      <w:r w:rsidR="005537BC">
        <w:rPr>
          <w:rFonts w:ascii="細明體" w:eastAsia="細明體" w:hAnsi="細明體" w:hint="eastAsia"/>
          <w:color w:val="000000"/>
          <w:kern w:val="0"/>
          <w:sz w:val="28"/>
          <w:szCs w:val="28"/>
        </w:rPr>
        <w:t>的</w:t>
      </w:r>
      <w:r w:rsidR="001E487A" w:rsidRPr="001E487A">
        <w:rPr>
          <w:rFonts w:ascii="細明體" w:eastAsia="細明體" w:hAnsi="細明體" w:hint="eastAsia"/>
          <w:color w:val="000000"/>
          <w:kern w:val="0"/>
          <w:sz w:val="28"/>
          <w:szCs w:val="28"/>
        </w:rPr>
        <w:t>年主題</w:t>
      </w:r>
      <w:r w:rsidR="00D326F6">
        <w:rPr>
          <w:rFonts w:ascii="細明體" w:eastAsia="細明體" w:hAnsi="細明體" w:hint="eastAsia"/>
          <w:color w:val="000000"/>
          <w:kern w:val="0"/>
          <w:sz w:val="28"/>
          <w:szCs w:val="28"/>
        </w:rPr>
        <w:t>，分別</w:t>
      </w:r>
      <w:r w:rsidR="00016FB0">
        <w:rPr>
          <w:rFonts w:ascii="細明體" w:eastAsia="細明體" w:hAnsi="細明體" w:hint="eastAsia"/>
          <w:color w:val="000000"/>
          <w:kern w:val="0"/>
          <w:sz w:val="28"/>
          <w:szCs w:val="28"/>
        </w:rPr>
        <w:t>是</w:t>
      </w:r>
      <w:r w:rsidR="002773F0" w:rsidRPr="002773F0">
        <w:rPr>
          <w:rFonts w:ascii="細明體" w:eastAsia="細明體" w:hAnsi="細明體" w:hint="eastAsia"/>
          <w:color w:val="000000"/>
          <w:kern w:val="0"/>
          <w:sz w:val="28"/>
          <w:szCs w:val="28"/>
        </w:rPr>
        <w:t>“為消費者提供公平且可信的人工智能”</w:t>
      </w:r>
      <w:r w:rsidR="00D326F6">
        <w:rPr>
          <w:rFonts w:ascii="細明體" w:eastAsia="細明體" w:hAnsi="細明體" w:hint="eastAsia"/>
          <w:color w:val="000000"/>
          <w:kern w:val="0"/>
          <w:sz w:val="28"/>
          <w:szCs w:val="28"/>
        </w:rPr>
        <w:t>與</w:t>
      </w:r>
      <w:r w:rsidR="001E487A" w:rsidRPr="001E487A">
        <w:rPr>
          <w:rFonts w:ascii="細明體" w:eastAsia="細明體" w:hAnsi="細明體" w:hint="eastAsia"/>
          <w:color w:val="000000"/>
          <w:kern w:val="0"/>
          <w:sz w:val="28"/>
          <w:szCs w:val="28"/>
        </w:rPr>
        <w:t>“激發消費活力”</w:t>
      </w:r>
      <w:r w:rsidR="00016FB0">
        <w:rPr>
          <w:rFonts w:ascii="細明體" w:eastAsia="細明體" w:hAnsi="細明體" w:hint="eastAsia"/>
          <w:color w:val="000000"/>
          <w:kern w:val="0"/>
          <w:sz w:val="28"/>
          <w:szCs w:val="28"/>
        </w:rPr>
        <w:t>。</w:t>
      </w:r>
      <w:r w:rsidR="00D326F6">
        <w:rPr>
          <w:rFonts w:ascii="細明體" w:eastAsia="細明體" w:hAnsi="細明體" w:hint="eastAsia"/>
          <w:color w:val="000000"/>
          <w:kern w:val="0"/>
          <w:sz w:val="28"/>
          <w:szCs w:val="28"/>
        </w:rPr>
        <w:t>今</w:t>
      </w:r>
      <w:r w:rsidR="00D326F6" w:rsidRPr="00D326F6">
        <w:rPr>
          <w:rFonts w:ascii="細明體" w:eastAsia="細明體" w:hAnsi="細明體" w:hint="eastAsia"/>
          <w:color w:val="000000"/>
          <w:kern w:val="0"/>
          <w:sz w:val="28"/>
          <w:szCs w:val="28"/>
        </w:rPr>
        <w:t>期《澳門消費》</w:t>
      </w:r>
      <w:r w:rsidR="00D326F6">
        <w:rPr>
          <w:rFonts w:ascii="細明體" w:eastAsia="細明體" w:hAnsi="細明體" w:hint="eastAsia"/>
          <w:color w:val="000000"/>
          <w:kern w:val="0"/>
          <w:sz w:val="28"/>
          <w:szCs w:val="28"/>
        </w:rPr>
        <w:t>介紹</w:t>
      </w:r>
      <w:r w:rsidR="00016FB0">
        <w:rPr>
          <w:rFonts w:ascii="細明體" w:eastAsia="細明體" w:hAnsi="細明體" w:hint="eastAsia"/>
          <w:color w:val="000000"/>
          <w:kern w:val="0"/>
          <w:sz w:val="28"/>
          <w:szCs w:val="28"/>
        </w:rPr>
        <w:t>這</w:t>
      </w:r>
      <w:r w:rsidR="00D326F6">
        <w:rPr>
          <w:rFonts w:ascii="細明體" w:eastAsia="細明體" w:hAnsi="細明體" w:hint="eastAsia"/>
          <w:color w:val="000000"/>
          <w:kern w:val="0"/>
          <w:sz w:val="28"/>
          <w:szCs w:val="28"/>
        </w:rPr>
        <w:t>兩個年主題</w:t>
      </w:r>
      <w:r w:rsidR="00E21257">
        <w:rPr>
          <w:rFonts w:ascii="細明體" w:eastAsia="細明體" w:hAnsi="細明體" w:hint="eastAsia"/>
          <w:color w:val="000000"/>
          <w:kern w:val="0"/>
          <w:sz w:val="28"/>
          <w:szCs w:val="28"/>
        </w:rPr>
        <w:t>的倡議、</w:t>
      </w:r>
      <w:r w:rsidR="001E487A">
        <w:rPr>
          <w:rFonts w:ascii="細明體" w:eastAsia="細明體" w:hAnsi="細明體" w:hint="eastAsia"/>
          <w:color w:val="000000"/>
          <w:kern w:val="0"/>
          <w:sz w:val="28"/>
          <w:szCs w:val="28"/>
        </w:rPr>
        <w:t>涵義</w:t>
      </w:r>
      <w:r w:rsidR="00F1318D">
        <w:rPr>
          <w:rFonts w:ascii="細明體" w:eastAsia="細明體" w:hAnsi="細明體" w:hint="eastAsia"/>
          <w:color w:val="000000"/>
          <w:kern w:val="0"/>
          <w:sz w:val="28"/>
          <w:szCs w:val="28"/>
        </w:rPr>
        <w:t>與</w:t>
      </w:r>
      <w:r w:rsidR="00E21257">
        <w:rPr>
          <w:rFonts w:ascii="細明體" w:eastAsia="細明體" w:hAnsi="細明體" w:hint="eastAsia"/>
          <w:color w:val="000000"/>
          <w:kern w:val="0"/>
          <w:sz w:val="28"/>
          <w:szCs w:val="28"/>
        </w:rPr>
        <w:t>目標</w:t>
      </w:r>
      <w:r w:rsidR="00FC08C2">
        <w:rPr>
          <w:rFonts w:ascii="細明體" w:eastAsia="細明體" w:hAnsi="細明體" w:hint="eastAsia"/>
          <w:color w:val="000000"/>
          <w:kern w:val="0"/>
          <w:sz w:val="28"/>
          <w:szCs w:val="28"/>
        </w:rPr>
        <w:t>，以喚起各界關注當</w:t>
      </w:r>
      <w:r w:rsidR="00D53378">
        <w:rPr>
          <w:rFonts w:ascii="細明體" w:eastAsia="細明體" w:hAnsi="細明體" w:hint="eastAsia"/>
          <w:color w:val="000000"/>
          <w:kern w:val="0"/>
          <w:sz w:val="28"/>
          <w:szCs w:val="28"/>
        </w:rPr>
        <w:t>前</w:t>
      </w:r>
      <w:r w:rsidR="00FC08C2">
        <w:rPr>
          <w:rFonts w:ascii="細明體" w:eastAsia="細明體" w:hAnsi="細明體" w:hint="eastAsia"/>
          <w:color w:val="000000"/>
          <w:kern w:val="0"/>
          <w:sz w:val="28"/>
          <w:szCs w:val="28"/>
        </w:rPr>
        <w:t>與消費者權益有關的重要議題。</w:t>
      </w:r>
    </w:p>
    <w:p w14:paraId="63A462B0" w14:textId="5ED0F55F" w:rsidR="002B1C54" w:rsidRPr="002B1C54" w:rsidRDefault="002B1C54" w:rsidP="00DB3322">
      <w:pPr>
        <w:widowControl/>
        <w:spacing w:beforeLines="20" w:before="48" w:afterLines="20" w:after="48" w:line="380" w:lineRule="atLeast"/>
        <w:ind w:firstLine="567"/>
        <w:jc w:val="both"/>
        <w:rPr>
          <w:rFonts w:ascii="細明體" w:eastAsia="細明體" w:hAnsi="細明體"/>
          <w:b/>
          <w:bCs/>
          <w:color w:val="000000"/>
          <w:kern w:val="0"/>
          <w:sz w:val="28"/>
          <w:szCs w:val="28"/>
        </w:rPr>
      </w:pPr>
      <w:r>
        <w:rPr>
          <w:rFonts w:ascii="細明體" w:eastAsia="細明體" w:hAnsi="細明體" w:hint="eastAsia"/>
          <w:b/>
          <w:bCs/>
          <w:color w:val="000000"/>
          <w:kern w:val="0"/>
          <w:sz w:val="28"/>
          <w:szCs w:val="28"/>
        </w:rPr>
        <w:t>展銷活動</w:t>
      </w:r>
      <w:r w:rsidRPr="002B1C54">
        <w:rPr>
          <w:rFonts w:ascii="細明體" w:eastAsia="細明體" w:hAnsi="細明體" w:hint="eastAsia"/>
          <w:b/>
          <w:bCs/>
          <w:color w:val="000000"/>
          <w:kern w:val="0"/>
          <w:sz w:val="28"/>
          <w:szCs w:val="28"/>
        </w:rPr>
        <w:t>主辦實體</w:t>
      </w:r>
      <w:r>
        <w:rPr>
          <w:rFonts w:ascii="細明體" w:eastAsia="細明體" w:hAnsi="細明體" w:hint="eastAsia"/>
          <w:b/>
          <w:bCs/>
          <w:color w:val="000000"/>
          <w:kern w:val="0"/>
          <w:sz w:val="28"/>
          <w:szCs w:val="28"/>
        </w:rPr>
        <w:t>的法定義務</w:t>
      </w:r>
    </w:p>
    <w:p w14:paraId="21FE6E8A" w14:textId="1F61E992" w:rsidR="00A75867" w:rsidRDefault="006C4F44" w:rsidP="00A75867">
      <w:pPr>
        <w:widowControl/>
        <w:spacing w:beforeLines="20" w:before="48" w:afterLines="20" w:after="48" w:line="380" w:lineRule="atLeast"/>
        <w:ind w:firstLine="567"/>
        <w:jc w:val="both"/>
        <w:rPr>
          <w:rFonts w:ascii="細明體" w:eastAsia="細明體" w:hAnsi="細明體"/>
          <w:b/>
          <w:bCs/>
          <w:color w:val="000000"/>
          <w:kern w:val="0"/>
          <w:sz w:val="28"/>
          <w:szCs w:val="28"/>
        </w:rPr>
      </w:pPr>
      <w:r w:rsidRPr="006C4F44">
        <w:rPr>
          <w:rFonts w:ascii="細明體" w:eastAsia="細明體" w:hAnsi="細明體" w:hint="eastAsia"/>
          <w:color w:val="000000"/>
          <w:kern w:val="0"/>
          <w:sz w:val="28"/>
          <w:szCs w:val="28"/>
        </w:rPr>
        <w:t>《消費者權益保護法》規定在本澳舉辦展銷或展覽的銷售活動</w:t>
      </w:r>
      <w:r w:rsidR="00D53378">
        <w:rPr>
          <w:rFonts w:ascii="細明體" w:eastAsia="細明體" w:hAnsi="細明體" w:hint="eastAsia"/>
          <w:color w:val="000000"/>
          <w:kern w:val="0"/>
          <w:sz w:val="28"/>
          <w:szCs w:val="28"/>
        </w:rPr>
        <w:t>的</w:t>
      </w:r>
      <w:r w:rsidRPr="006C4F44">
        <w:rPr>
          <w:rFonts w:ascii="細明體" w:eastAsia="細明體" w:hAnsi="細明體" w:hint="eastAsia"/>
          <w:color w:val="000000"/>
          <w:kern w:val="0"/>
          <w:sz w:val="28"/>
          <w:szCs w:val="28"/>
        </w:rPr>
        <w:t>主辦實體須於相關活動開始之日前至少兩個工作日，向消委會提供該等活動的舉行</w:t>
      </w:r>
      <w:r w:rsidR="00522991">
        <w:rPr>
          <w:rFonts w:ascii="細明體" w:eastAsia="細明體" w:hAnsi="細明體" w:hint="eastAsia"/>
          <w:color w:val="000000"/>
          <w:kern w:val="0"/>
          <w:sz w:val="28"/>
          <w:szCs w:val="28"/>
        </w:rPr>
        <w:t>地點、開始和結束日期，以及參展商的認別資料、地址及聯絡方法等資料</w:t>
      </w:r>
      <w:r w:rsidRPr="006C4F44">
        <w:rPr>
          <w:rFonts w:ascii="細明體" w:eastAsia="細明體" w:hAnsi="細明體" w:hint="eastAsia"/>
          <w:color w:val="000000"/>
          <w:kern w:val="0"/>
          <w:sz w:val="28"/>
          <w:szCs w:val="28"/>
        </w:rPr>
        <w:t>，</w:t>
      </w:r>
      <w:r w:rsidR="00362B41">
        <w:rPr>
          <w:rFonts w:ascii="細明體" w:eastAsia="細明體" w:hAnsi="細明體" w:hint="eastAsia"/>
          <w:color w:val="000000"/>
          <w:kern w:val="0"/>
          <w:sz w:val="28"/>
          <w:szCs w:val="28"/>
        </w:rPr>
        <w:t>今期</w:t>
      </w:r>
      <w:r w:rsidRPr="006C4F44">
        <w:rPr>
          <w:rFonts w:ascii="細明體" w:eastAsia="細明體" w:hAnsi="細明體" w:hint="eastAsia"/>
          <w:color w:val="000000"/>
          <w:kern w:val="0"/>
          <w:sz w:val="28"/>
          <w:szCs w:val="28"/>
        </w:rPr>
        <w:t>《澳門消費》以實例</w:t>
      </w:r>
      <w:r w:rsidR="00F85A98">
        <w:rPr>
          <w:rFonts w:ascii="細明體" w:eastAsia="細明體" w:hAnsi="細明體" w:hint="eastAsia"/>
          <w:color w:val="000000"/>
          <w:kern w:val="0"/>
          <w:sz w:val="28"/>
          <w:szCs w:val="28"/>
        </w:rPr>
        <w:t>作</w:t>
      </w:r>
      <w:r w:rsidRPr="006C4F44">
        <w:rPr>
          <w:rFonts w:ascii="細明體" w:eastAsia="細明體" w:hAnsi="細明體" w:hint="eastAsia"/>
          <w:color w:val="000000"/>
          <w:kern w:val="0"/>
          <w:sz w:val="28"/>
          <w:szCs w:val="28"/>
        </w:rPr>
        <w:t>說明</w:t>
      </w:r>
      <w:r w:rsidR="00F85A98">
        <w:rPr>
          <w:rFonts w:ascii="細明體" w:eastAsia="細明體" w:hAnsi="細明體" w:hint="eastAsia"/>
          <w:color w:val="000000"/>
          <w:kern w:val="0"/>
          <w:sz w:val="28"/>
          <w:szCs w:val="28"/>
        </w:rPr>
        <w:t>，</w:t>
      </w:r>
      <w:r w:rsidR="00B96C2B">
        <w:rPr>
          <w:rFonts w:ascii="細明體" w:eastAsia="細明體" w:hAnsi="細明體" w:hint="eastAsia"/>
          <w:color w:val="000000"/>
          <w:kern w:val="0"/>
          <w:sz w:val="28"/>
          <w:szCs w:val="28"/>
        </w:rPr>
        <w:t>提醒</w:t>
      </w:r>
      <w:r w:rsidRPr="006C4F44">
        <w:rPr>
          <w:rFonts w:ascii="細明體" w:eastAsia="細明體" w:hAnsi="細明體" w:hint="eastAsia"/>
          <w:color w:val="000000"/>
          <w:kern w:val="0"/>
          <w:sz w:val="28"/>
          <w:szCs w:val="28"/>
        </w:rPr>
        <w:t>主辦實體履行《消費者權益保護法》相關</w:t>
      </w:r>
      <w:r w:rsidR="00311C64" w:rsidRPr="00311C64">
        <w:rPr>
          <w:rFonts w:ascii="細明體" w:eastAsia="細明體" w:hAnsi="細明體" w:hint="eastAsia"/>
          <w:color w:val="000000"/>
          <w:kern w:val="0"/>
          <w:sz w:val="28"/>
          <w:szCs w:val="28"/>
        </w:rPr>
        <w:t>義務</w:t>
      </w:r>
      <w:r w:rsidR="00D14AA4">
        <w:rPr>
          <w:rFonts w:ascii="細明體" w:eastAsia="細明體" w:hAnsi="細明體" w:hint="eastAsia"/>
          <w:color w:val="000000"/>
          <w:kern w:val="0"/>
          <w:sz w:val="28"/>
          <w:szCs w:val="28"/>
        </w:rPr>
        <w:t>的規定</w:t>
      </w:r>
      <w:r w:rsidRPr="006C4F44">
        <w:rPr>
          <w:rFonts w:ascii="細明體" w:eastAsia="細明體" w:hAnsi="細明體" w:hint="eastAsia"/>
          <w:color w:val="000000"/>
          <w:kern w:val="0"/>
          <w:sz w:val="28"/>
          <w:szCs w:val="28"/>
        </w:rPr>
        <w:t>，歡迎業界參閱有關的報導。</w:t>
      </w:r>
    </w:p>
    <w:p w14:paraId="4B709079" w14:textId="38E368FE" w:rsidR="00912189" w:rsidRPr="00A75867" w:rsidRDefault="00495500" w:rsidP="00A75867">
      <w:pPr>
        <w:widowControl/>
        <w:spacing w:beforeLines="20" w:before="48" w:afterLines="20" w:after="48" w:line="380" w:lineRule="atLeast"/>
        <w:ind w:firstLine="567"/>
        <w:jc w:val="both"/>
        <w:rPr>
          <w:rFonts w:ascii="細明體" w:eastAsia="細明體" w:hAnsi="細明體"/>
          <w:b/>
          <w:bCs/>
          <w:color w:val="000000"/>
          <w:kern w:val="0"/>
          <w:sz w:val="28"/>
          <w:szCs w:val="28"/>
        </w:rPr>
      </w:pPr>
      <w:r w:rsidRPr="00495500">
        <w:rPr>
          <w:rFonts w:ascii="細明體" w:eastAsia="細明體" w:hAnsi="細明體" w:hint="eastAsia"/>
          <w:color w:val="000000"/>
          <w:kern w:val="0"/>
          <w:sz w:val="28"/>
          <w:szCs w:val="28"/>
        </w:rPr>
        <w:t>《澳門消費》</w:t>
      </w:r>
      <w:r w:rsidR="00584387">
        <w:rPr>
          <w:rFonts w:ascii="細明體" w:eastAsia="細明體" w:hAnsi="細明體" w:hint="eastAsia"/>
          <w:color w:val="000000"/>
          <w:kern w:val="0"/>
          <w:sz w:val="28"/>
          <w:szCs w:val="28"/>
        </w:rPr>
        <w:t>的</w:t>
      </w:r>
      <w:r w:rsidRPr="00495500">
        <w:rPr>
          <w:rFonts w:ascii="細明體" w:eastAsia="細明體" w:hAnsi="細明體" w:hint="eastAsia"/>
          <w:color w:val="000000"/>
          <w:kern w:val="0"/>
          <w:sz w:val="28"/>
          <w:szCs w:val="28"/>
        </w:rPr>
        <w:t>走訪誠信店系列</w:t>
      </w:r>
      <w:r>
        <w:rPr>
          <w:rFonts w:ascii="細明體" w:eastAsia="細明體" w:hAnsi="細明體" w:hint="eastAsia"/>
          <w:color w:val="000000"/>
          <w:kern w:val="0"/>
          <w:sz w:val="28"/>
          <w:szCs w:val="28"/>
        </w:rPr>
        <w:t>訪問</w:t>
      </w:r>
      <w:r w:rsidRPr="00495500">
        <w:rPr>
          <w:rFonts w:ascii="細明體" w:eastAsia="細明體" w:hAnsi="細明體" w:hint="eastAsia"/>
          <w:color w:val="000000"/>
          <w:kern w:val="0"/>
          <w:sz w:val="28"/>
          <w:szCs w:val="28"/>
        </w:rPr>
        <w:t>連續兩年獲得</w:t>
      </w:r>
      <w:r w:rsidR="00A71F01">
        <w:rPr>
          <w:rFonts w:ascii="細明體" w:eastAsia="細明體" w:hAnsi="細明體" w:hint="eastAsia"/>
          <w:color w:val="000000"/>
          <w:kern w:val="0"/>
          <w:sz w:val="28"/>
          <w:szCs w:val="28"/>
        </w:rPr>
        <w:t>“</w:t>
      </w:r>
      <w:r w:rsidRPr="00495500">
        <w:rPr>
          <w:rFonts w:ascii="細明體" w:eastAsia="細明體" w:hAnsi="細明體" w:hint="eastAsia"/>
          <w:color w:val="000000"/>
          <w:kern w:val="0"/>
          <w:sz w:val="28"/>
          <w:szCs w:val="28"/>
        </w:rPr>
        <w:t>最佳誠信店</w:t>
      </w:r>
      <w:r w:rsidR="00A71F01">
        <w:rPr>
          <w:rFonts w:ascii="細明體" w:eastAsia="細明體" w:hAnsi="細明體" w:hint="eastAsia"/>
          <w:color w:val="000000"/>
          <w:kern w:val="0"/>
          <w:sz w:val="28"/>
          <w:szCs w:val="28"/>
        </w:rPr>
        <w:t>”</w:t>
      </w:r>
      <w:r w:rsidRPr="00495500">
        <w:rPr>
          <w:rFonts w:ascii="細明體" w:eastAsia="細明體" w:hAnsi="細明體" w:hint="eastAsia"/>
          <w:color w:val="000000"/>
          <w:kern w:val="0"/>
          <w:sz w:val="28"/>
          <w:szCs w:val="28"/>
        </w:rPr>
        <w:t>的“佳聽（澳門）聽覺中心有限公司”</w:t>
      </w:r>
      <w:r>
        <w:rPr>
          <w:rFonts w:ascii="細明體" w:eastAsia="細明體" w:hAnsi="細明體" w:hint="eastAsia"/>
          <w:color w:val="000000"/>
          <w:kern w:val="0"/>
          <w:sz w:val="28"/>
          <w:szCs w:val="28"/>
        </w:rPr>
        <w:t>，分享</w:t>
      </w:r>
      <w:r w:rsidR="00E05E96" w:rsidRPr="00E05E96">
        <w:rPr>
          <w:rFonts w:ascii="細明體" w:eastAsia="細明體" w:hAnsi="細明體" w:hint="eastAsia"/>
          <w:color w:val="000000"/>
          <w:kern w:val="0"/>
          <w:sz w:val="28"/>
          <w:szCs w:val="28"/>
        </w:rPr>
        <w:t>其經營之道及品牌故事</w:t>
      </w:r>
      <w:r w:rsidR="00584387">
        <w:rPr>
          <w:rFonts w:ascii="細明體" w:eastAsia="細明體" w:hAnsi="細明體" w:hint="eastAsia"/>
          <w:color w:val="000000"/>
          <w:kern w:val="0"/>
          <w:sz w:val="28"/>
          <w:szCs w:val="28"/>
        </w:rPr>
        <w:t>，以及</w:t>
      </w:r>
      <w:r w:rsidR="00E05E96">
        <w:rPr>
          <w:rFonts w:ascii="細明體" w:eastAsia="細明體" w:hAnsi="細明體" w:hint="eastAsia"/>
          <w:color w:val="000000"/>
          <w:kern w:val="0"/>
          <w:sz w:val="28"/>
          <w:szCs w:val="28"/>
        </w:rPr>
        <w:t>參</w:t>
      </w:r>
      <w:r w:rsidR="00D53378">
        <w:rPr>
          <w:rFonts w:ascii="細明體" w:eastAsia="細明體" w:hAnsi="細明體" w:hint="eastAsia"/>
          <w:color w:val="000000"/>
          <w:kern w:val="0"/>
          <w:sz w:val="28"/>
          <w:szCs w:val="28"/>
        </w:rPr>
        <w:t>加</w:t>
      </w:r>
      <w:r w:rsidR="00584387" w:rsidRPr="00584387">
        <w:rPr>
          <w:rFonts w:ascii="細明體" w:eastAsia="細明體" w:hAnsi="細明體" w:hint="eastAsia"/>
          <w:color w:val="000000"/>
          <w:kern w:val="0"/>
          <w:sz w:val="28"/>
          <w:szCs w:val="28"/>
        </w:rPr>
        <w:t>“最佳誠信店”</w:t>
      </w:r>
      <w:r w:rsidR="00584387">
        <w:rPr>
          <w:rFonts w:ascii="細明體" w:eastAsia="細明體" w:hAnsi="細明體" w:hint="eastAsia"/>
          <w:color w:val="000000"/>
          <w:kern w:val="0"/>
          <w:sz w:val="28"/>
          <w:szCs w:val="28"/>
        </w:rPr>
        <w:t>活動</w:t>
      </w:r>
      <w:r w:rsidR="00B5351D">
        <w:rPr>
          <w:rFonts w:ascii="細明體" w:eastAsia="細明體" w:hAnsi="細明體" w:hint="eastAsia"/>
          <w:color w:val="000000"/>
          <w:kern w:val="0"/>
          <w:sz w:val="28"/>
          <w:szCs w:val="28"/>
        </w:rPr>
        <w:t>，</w:t>
      </w:r>
      <w:r w:rsidR="00527C76">
        <w:rPr>
          <w:rFonts w:ascii="細明體" w:eastAsia="細明體" w:hAnsi="細明體" w:hint="eastAsia"/>
          <w:color w:val="000000"/>
          <w:kern w:val="0"/>
          <w:sz w:val="28"/>
          <w:szCs w:val="28"/>
        </w:rPr>
        <w:t>對</w:t>
      </w:r>
      <w:r w:rsidR="00B5351D">
        <w:rPr>
          <w:rFonts w:ascii="細明體" w:eastAsia="細明體" w:hAnsi="細明體" w:hint="eastAsia"/>
          <w:color w:val="000000"/>
          <w:kern w:val="0"/>
          <w:sz w:val="28"/>
          <w:szCs w:val="28"/>
        </w:rPr>
        <w:t>提升其營運與服務質素帶來的效</w:t>
      </w:r>
      <w:r w:rsidR="00E05E96">
        <w:rPr>
          <w:rFonts w:ascii="細明體" w:eastAsia="細明體" w:hAnsi="細明體" w:hint="eastAsia"/>
          <w:color w:val="000000"/>
          <w:kern w:val="0"/>
          <w:sz w:val="28"/>
          <w:szCs w:val="28"/>
        </w:rPr>
        <w:t>益</w:t>
      </w:r>
      <w:r w:rsidR="00584387">
        <w:rPr>
          <w:rFonts w:ascii="細明體" w:eastAsia="細明體" w:hAnsi="細明體" w:hint="eastAsia"/>
          <w:color w:val="000000"/>
          <w:kern w:val="0"/>
          <w:sz w:val="28"/>
          <w:szCs w:val="28"/>
        </w:rPr>
        <w:t>。</w:t>
      </w:r>
    </w:p>
    <w:p w14:paraId="42956018" w14:textId="7CD9F71A" w:rsidR="00430520" w:rsidRDefault="00430520" w:rsidP="00DB3322">
      <w:pPr>
        <w:widowControl/>
        <w:spacing w:beforeLines="20" w:before="48" w:afterLines="20" w:after="48" w:line="380" w:lineRule="atLeast"/>
        <w:jc w:val="both"/>
        <w:rPr>
          <w:rFonts w:ascii="細明體" w:eastAsia="細明體" w:hAnsi="細明體"/>
          <w:color w:val="000000"/>
          <w:kern w:val="0"/>
          <w:sz w:val="28"/>
          <w:szCs w:val="28"/>
        </w:rPr>
      </w:pPr>
      <w:r>
        <w:rPr>
          <w:rFonts w:ascii="細明體" w:eastAsia="細明體" w:hAnsi="細明體"/>
          <w:color w:val="000000"/>
          <w:kern w:val="0"/>
          <w:sz w:val="28"/>
          <w:szCs w:val="28"/>
        </w:rPr>
        <w:tab/>
      </w:r>
      <w:r w:rsidR="00E05E96">
        <w:rPr>
          <w:rFonts w:ascii="細明體" w:eastAsia="細明體" w:hAnsi="細明體" w:hint="eastAsia"/>
          <w:color w:val="000000"/>
          <w:kern w:val="0"/>
          <w:sz w:val="28"/>
          <w:szCs w:val="28"/>
        </w:rPr>
        <w:t>消費者</w:t>
      </w:r>
      <w:r w:rsidR="00E05E96" w:rsidRPr="00E05E96">
        <w:rPr>
          <w:rFonts w:ascii="細明體" w:eastAsia="細明體" w:hAnsi="細明體" w:hint="eastAsia"/>
          <w:color w:val="000000"/>
          <w:kern w:val="0"/>
          <w:sz w:val="28"/>
          <w:szCs w:val="28"/>
        </w:rPr>
        <w:t>衝動</w:t>
      </w:r>
      <w:r w:rsidR="00B5351D">
        <w:rPr>
          <w:rFonts w:ascii="細明體" w:eastAsia="細明體" w:hAnsi="細明體" w:hint="eastAsia"/>
          <w:color w:val="000000"/>
          <w:kern w:val="0"/>
          <w:sz w:val="28"/>
          <w:szCs w:val="28"/>
        </w:rPr>
        <w:t>消費</w:t>
      </w:r>
      <w:r w:rsidR="00E05E96">
        <w:rPr>
          <w:rFonts w:ascii="細明體" w:eastAsia="細明體" w:hAnsi="細明體" w:hint="eastAsia"/>
          <w:color w:val="000000"/>
          <w:kern w:val="0"/>
          <w:sz w:val="28"/>
          <w:szCs w:val="28"/>
        </w:rPr>
        <w:t>後，</w:t>
      </w:r>
      <w:r w:rsidR="00884055">
        <w:rPr>
          <w:rFonts w:ascii="細明體" w:eastAsia="細明體" w:hAnsi="細明體" w:hint="eastAsia"/>
          <w:color w:val="000000"/>
          <w:kern w:val="0"/>
          <w:sz w:val="28"/>
          <w:szCs w:val="28"/>
        </w:rPr>
        <w:t>如</w:t>
      </w:r>
      <w:r w:rsidR="00E05E96" w:rsidRPr="00E05E96">
        <w:rPr>
          <w:rFonts w:ascii="細明體" w:eastAsia="細明體" w:hAnsi="細明體" w:hint="eastAsia"/>
          <w:color w:val="000000"/>
          <w:kern w:val="0"/>
          <w:sz w:val="28"/>
          <w:szCs w:val="28"/>
        </w:rPr>
        <w:t>要求</w:t>
      </w:r>
      <w:r w:rsidR="00E05E96">
        <w:rPr>
          <w:rFonts w:ascii="細明體" w:eastAsia="細明體" w:hAnsi="細明體" w:hint="eastAsia"/>
          <w:color w:val="000000"/>
          <w:kern w:val="0"/>
          <w:sz w:val="28"/>
          <w:szCs w:val="28"/>
        </w:rPr>
        <w:t>與</w:t>
      </w:r>
      <w:r w:rsidR="00E05E96" w:rsidRPr="00E05E96">
        <w:rPr>
          <w:rFonts w:ascii="細明體" w:eastAsia="細明體" w:hAnsi="細明體" w:hint="eastAsia"/>
          <w:color w:val="000000"/>
          <w:kern w:val="0"/>
          <w:sz w:val="28"/>
          <w:szCs w:val="28"/>
        </w:rPr>
        <w:t>經營</w:t>
      </w:r>
      <w:r w:rsidR="00E05E96">
        <w:rPr>
          <w:rFonts w:ascii="細明體" w:eastAsia="細明體" w:hAnsi="細明體" w:hint="eastAsia"/>
          <w:color w:val="000000"/>
          <w:kern w:val="0"/>
          <w:sz w:val="28"/>
          <w:szCs w:val="28"/>
        </w:rPr>
        <w:t>者取消交易</w:t>
      </w:r>
      <w:r w:rsidR="00D53378">
        <w:rPr>
          <w:rFonts w:ascii="細明體" w:eastAsia="細明體" w:hAnsi="細明體" w:hint="eastAsia"/>
          <w:color w:val="000000"/>
          <w:kern w:val="0"/>
          <w:sz w:val="28"/>
          <w:szCs w:val="28"/>
        </w:rPr>
        <w:t>或</w:t>
      </w:r>
      <w:r w:rsidR="00E05E96" w:rsidRPr="00E05E96">
        <w:rPr>
          <w:rFonts w:ascii="細明體" w:eastAsia="細明體" w:hAnsi="細明體" w:hint="eastAsia"/>
          <w:color w:val="000000"/>
          <w:kern w:val="0"/>
          <w:sz w:val="28"/>
          <w:szCs w:val="28"/>
        </w:rPr>
        <w:t>退款</w:t>
      </w:r>
      <w:r w:rsidR="00884055">
        <w:rPr>
          <w:rFonts w:ascii="細明體" w:eastAsia="細明體" w:hAnsi="細明體" w:hint="eastAsia"/>
          <w:color w:val="000000"/>
          <w:kern w:val="0"/>
          <w:sz w:val="28"/>
          <w:szCs w:val="28"/>
        </w:rPr>
        <w:t>，</w:t>
      </w:r>
      <w:r w:rsidR="00E05E96" w:rsidRPr="00E05E96">
        <w:rPr>
          <w:rFonts w:ascii="細明體" w:eastAsia="細明體" w:hAnsi="細明體" w:hint="eastAsia"/>
          <w:color w:val="000000"/>
          <w:kern w:val="0"/>
          <w:sz w:val="28"/>
          <w:szCs w:val="28"/>
        </w:rPr>
        <w:t>在法律上的規定又如何呢</w:t>
      </w:r>
      <w:r w:rsidR="00884055">
        <w:rPr>
          <w:rFonts w:ascii="細明體" w:eastAsia="細明體" w:hAnsi="細明體" w:hint="eastAsia"/>
          <w:color w:val="000000"/>
          <w:kern w:val="0"/>
          <w:sz w:val="28"/>
          <w:szCs w:val="28"/>
        </w:rPr>
        <w:t>？</w:t>
      </w:r>
      <w:r>
        <w:rPr>
          <w:rFonts w:ascii="細明體" w:eastAsia="細明體" w:hAnsi="細明體" w:hint="eastAsia"/>
          <w:color w:val="000000"/>
          <w:kern w:val="0"/>
          <w:sz w:val="28"/>
          <w:szCs w:val="28"/>
        </w:rPr>
        <w:t>今期“消費提示”</w:t>
      </w:r>
      <w:r w:rsidR="00E05E96">
        <w:rPr>
          <w:rFonts w:ascii="細明體" w:eastAsia="細明體" w:hAnsi="細明體" w:hint="eastAsia"/>
          <w:color w:val="000000"/>
          <w:kern w:val="0"/>
          <w:sz w:val="28"/>
          <w:szCs w:val="28"/>
        </w:rPr>
        <w:t>有詳細</w:t>
      </w:r>
      <w:r w:rsidR="00884055">
        <w:rPr>
          <w:rFonts w:ascii="細明體" w:eastAsia="細明體" w:hAnsi="細明體" w:hint="eastAsia"/>
          <w:color w:val="000000"/>
          <w:kern w:val="0"/>
          <w:sz w:val="28"/>
          <w:szCs w:val="28"/>
        </w:rPr>
        <w:t>解說</w:t>
      </w:r>
      <w:r w:rsidR="00791564">
        <w:rPr>
          <w:rFonts w:ascii="細明體" w:eastAsia="細明體" w:hAnsi="細明體" w:hint="eastAsia"/>
          <w:color w:val="000000"/>
          <w:kern w:val="0"/>
          <w:sz w:val="28"/>
          <w:szCs w:val="28"/>
        </w:rPr>
        <w:t>，</w:t>
      </w:r>
      <w:r w:rsidR="00A75867">
        <w:rPr>
          <w:rFonts w:ascii="細明體" w:eastAsia="細明體" w:hAnsi="細明體" w:hint="eastAsia"/>
          <w:color w:val="000000"/>
          <w:kern w:val="0"/>
          <w:sz w:val="28"/>
          <w:szCs w:val="28"/>
        </w:rPr>
        <w:t>並</w:t>
      </w:r>
      <w:r w:rsidR="00D53378">
        <w:rPr>
          <w:rFonts w:ascii="細明體" w:eastAsia="細明體" w:hAnsi="細明體" w:hint="eastAsia"/>
          <w:color w:val="000000"/>
          <w:kern w:val="0"/>
          <w:sz w:val="28"/>
          <w:szCs w:val="28"/>
        </w:rPr>
        <w:t>提醒</w:t>
      </w:r>
      <w:r w:rsidR="00A86333">
        <w:rPr>
          <w:rFonts w:ascii="細明體" w:eastAsia="細明體" w:hAnsi="細明體" w:hint="eastAsia"/>
          <w:color w:val="000000"/>
          <w:kern w:val="0"/>
          <w:sz w:val="28"/>
          <w:szCs w:val="28"/>
        </w:rPr>
        <w:t>消費者</w:t>
      </w:r>
      <w:r w:rsidR="00D53378">
        <w:rPr>
          <w:rFonts w:ascii="細明體" w:eastAsia="細明體" w:hAnsi="細明體" w:hint="eastAsia"/>
          <w:color w:val="000000"/>
          <w:kern w:val="0"/>
          <w:sz w:val="28"/>
          <w:szCs w:val="28"/>
        </w:rPr>
        <w:t>應</w:t>
      </w:r>
      <w:r w:rsidR="00791564">
        <w:rPr>
          <w:rFonts w:ascii="細明體" w:eastAsia="細明體" w:hAnsi="細明體" w:hint="eastAsia"/>
          <w:color w:val="000000"/>
          <w:kern w:val="0"/>
          <w:sz w:val="28"/>
          <w:szCs w:val="28"/>
        </w:rPr>
        <w:t>理性</w:t>
      </w:r>
      <w:r w:rsidR="00B5351D">
        <w:rPr>
          <w:rFonts w:ascii="細明體" w:eastAsia="細明體" w:hAnsi="細明體" w:hint="eastAsia"/>
          <w:color w:val="000000"/>
          <w:kern w:val="0"/>
          <w:sz w:val="28"/>
          <w:szCs w:val="28"/>
        </w:rPr>
        <w:t>消費</w:t>
      </w:r>
      <w:r w:rsidR="00492454">
        <w:rPr>
          <w:rFonts w:ascii="細明體" w:eastAsia="細明體" w:hAnsi="細明體" w:hint="eastAsia"/>
          <w:color w:val="000000"/>
          <w:kern w:val="0"/>
          <w:sz w:val="28"/>
          <w:szCs w:val="28"/>
        </w:rPr>
        <w:t>。</w:t>
      </w:r>
    </w:p>
    <w:p w14:paraId="576E26D0" w14:textId="77777777" w:rsidR="00DA0099" w:rsidRDefault="00DA0099" w:rsidP="00DB3322">
      <w:pPr>
        <w:widowControl/>
        <w:spacing w:beforeLines="20" w:before="48" w:afterLines="20" w:after="48" w:line="380" w:lineRule="atLeast"/>
        <w:ind w:firstLine="482"/>
        <w:jc w:val="both"/>
        <w:rPr>
          <w:rFonts w:ascii="細明體" w:eastAsia="細明體" w:hAnsi="細明體"/>
          <w:color w:val="000000"/>
          <w:kern w:val="0"/>
          <w:sz w:val="28"/>
          <w:szCs w:val="28"/>
        </w:rPr>
      </w:pPr>
      <w:r>
        <w:rPr>
          <w:rFonts w:ascii="細明體" w:eastAsia="細明體" w:hAnsi="細明體" w:hint="eastAsia"/>
          <w:kern w:val="0"/>
          <w:sz w:val="28"/>
          <w:szCs w:val="28"/>
        </w:rPr>
        <w:t>消費者可登入消委會網頁(https://www.consumer.gov.mo)及微信(WeChat)帳號瀏覽《澳門消費》。</w:t>
      </w:r>
    </w:p>
    <w:p w14:paraId="37D3DDF8" w14:textId="77777777" w:rsidR="00DA0099" w:rsidRDefault="00DA0099" w:rsidP="00DB3322">
      <w:pPr>
        <w:widowControl/>
        <w:spacing w:beforeLines="20" w:before="48" w:afterLines="20" w:after="48" w:line="380" w:lineRule="atLeast"/>
        <w:ind w:firstLine="482"/>
        <w:jc w:val="both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="細明體" w:eastAsia="細明體" w:hAnsi="細明體" w:hint="eastAsia"/>
          <w:kern w:val="0"/>
          <w:sz w:val="28"/>
          <w:szCs w:val="28"/>
        </w:rPr>
        <w:t>消委會查詢電話：8988 9315。</w:t>
      </w:r>
    </w:p>
    <w:p w14:paraId="748ED5A9" w14:textId="1CB3F236" w:rsidR="00987EB4" w:rsidRDefault="00DA0099" w:rsidP="00DB3322">
      <w:pPr>
        <w:spacing w:beforeLines="20" w:before="48" w:afterLines="20" w:after="48" w:line="38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r w:rsidRPr="00EC49FF">
        <w:rPr>
          <w:rFonts w:asciiTheme="minorEastAsia" w:eastAsiaTheme="minorEastAsia" w:hAnsiTheme="minorEastAsia" w:hint="eastAsia"/>
          <w:sz w:val="28"/>
          <w:szCs w:val="28"/>
        </w:rPr>
        <w:t>日期：2024年</w:t>
      </w:r>
      <w:r w:rsidR="00DB3322">
        <w:rPr>
          <w:rFonts w:asciiTheme="minorEastAsia" w:eastAsiaTheme="minorEastAsia" w:hAnsiTheme="minorEastAsia"/>
          <w:sz w:val="28"/>
          <w:szCs w:val="28"/>
        </w:rPr>
        <w:t>4</w:t>
      </w:r>
      <w:r w:rsidRPr="00EC49F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A75867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EC49FF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987EB4" w:rsidSect="00DB3322">
      <w:pgSz w:w="12240" w:h="15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5772" w14:textId="77777777" w:rsidR="00FE10F9" w:rsidRDefault="00FE10F9" w:rsidP="00E16DC4">
      <w:r>
        <w:separator/>
      </w:r>
    </w:p>
    <w:p w14:paraId="20768B4E" w14:textId="77777777" w:rsidR="00FE10F9" w:rsidRDefault="00FE10F9"/>
  </w:endnote>
  <w:endnote w:type="continuationSeparator" w:id="0">
    <w:p w14:paraId="4A51E161" w14:textId="77777777" w:rsidR="00FE10F9" w:rsidRDefault="00FE10F9" w:rsidP="00E16DC4">
      <w:r>
        <w:continuationSeparator/>
      </w:r>
    </w:p>
    <w:p w14:paraId="424019C9" w14:textId="77777777" w:rsidR="00FE10F9" w:rsidRDefault="00FE10F9"/>
  </w:endnote>
  <w:endnote w:type="continuationNotice" w:id="1">
    <w:p w14:paraId="55ADC1C3" w14:textId="77777777" w:rsidR="00FE10F9" w:rsidRDefault="00FE10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1801" w14:textId="77777777" w:rsidR="00FE10F9" w:rsidRPr="00635F19" w:rsidRDefault="00FE10F9" w:rsidP="0085482B">
      <w:pPr>
        <w:spacing w:before="120" w:after="120"/>
        <w:ind w:firstLineChars="200" w:firstLine="480"/>
        <w:jc w:val="both"/>
        <w:rPr>
          <w:rFonts w:ascii="新細明體" w:hAnsi="新細明體"/>
        </w:rPr>
      </w:pPr>
      <w:r w:rsidRPr="00635F19">
        <w:rPr>
          <w:rFonts w:asciiTheme="majorEastAsia" w:eastAsiaTheme="majorEastAsia" w:hAnsiTheme="majorEastAsia" w:hint="eastAsia"/>
          <w:kern w:val="0"/>
        </w:rPr>
        <w:t>尊</w:t>
      </w:r>
    </w:p>
  </w:footnote>
  <w:footnote w:type="continuationSeparator" w:id="0">
    <w:p w14:paraId="522E852C" w14:textId="77777777" w:rsidR="00FE10F9" w:rsidRPr="00134CE9" w:rsidRDefault="00FE10F9"/>
    <w:p w14:paraId="5DB7CAB0" w14:textId="77777777" w:rsidR="00FE10F9" w:rsidRDefault="00FE10F9"/>
  </w:footnote>
  <w:footnote w:type="continuationNotice" w:id="1">
    <w:p w14:paraId="4B40BA10" w14:textId="77777777" w:rsidR="00FE10F9" w:rsidRDefault="00FE10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E15DE"/>
    <w:multiLevelType w:val="hybridMultilevel"/>
    <w:tmpl w:val="7A720756"/>
    <w:lvl w:ilvl="0" w:tplc="C92AD722">
      <w:start w:val="1"/>
      <w:numFmt w:val="decimal"/>
      <w:lvlText w:val="%1."/>
      <w:lvlJc w:val="left"/>
      <w:pPr>
        <w:ind w:left="960" w:hanging="480"/>
      </w:pPr>
      <w:rPr>
        <w:rFonts w:asciiTheme="minorEastAsia" w:eastAsiaTheme="minorEastAsia" w:hAnsiTheme="minorEastAsia" w:cs="Times New Roman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74B644CD"/>
    <w:multiLevelType w:val="hybridMultilevel"/>
    <w:tmpl w:val="BF3CDAFE"/>
    <w:lvl w:ilvl="0" w:tplc="3D6A637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05D"/>
    <w:rsid w:val="0001022D"/>
    <w:rsid w:val="00012109"/>
    <w:rsid w:val="00012F72"/>
    <w:rsid w:val="00015B25"/>
    <w:rsid w:val="00016FB0"/>
    <w:rsid w:val="00020003"/>
    <w:rsid w:val="00021E96"/>
    <w:rsid w:val="00021F2E"/>
    <w:rsid w:val="0002396E"/>
    <w:rsid w:val="000325B0"/>
    <w:rsid w:val="000367E8"/>
    <w:rsid w:val="000434EC"/>
    <w:rsid w:val="000441B9"/>
    <w:rsid w:val="00046AD1"/>
    <w:rsid w:val="00047112"/>
    <w:rsid w:val="00055D82"/>
    <w:rsid w:val="00056D55"/>
    <w:rsid w:val="00056FA5"/>
    <w:rsid w:val="00057429"/>
    <w:rsid w:val="0006435E"/>
    <w:rsid w:val="0006678B"/>
    <w:rsid w:val="00071595"/>
    <w:rsid w:val="00072769"/>
    <w:rsid w:val="00074803"/>
    <w:rsid w:val="0008024E"/>
    <w:rsid w:val="000805F2"/>
    <w:rsid w:val="00080B95"/>
    <w:rsid w:val="0008185F"/>
    <w:rsid w:val="000820D2"/>
    <w:rsid w:val="000822DE"/>
    <w:rsid w:val="000833B3"/>
    <w:rsid w:val="0008605D"/>
    <w:rsid w:val="00087F1D"/>
    <w:rsid w:val="00090896"/>
    <w:rsid w:val="00091B12"/>
    <w:rsid w:val="00095DEF"/>
    <w:rsid w:val="00096FEE"/>
    <w:rsid w:val="0009745E"/>
    <w:rsid w:val="000A149D"/>
    <w:rsid w:val="000A1B14"/>
    <w:rsid w:val="000A40B8"/>
    <w:rsid w:val="000A5E1D"/>
    <w:rsid w:val="000A6DBB"/>
    <w:rsid w:val="000B0265"/>
    <w:rsid w:val="000D0F69"/>
    <w:rsid w:val="000D1EF0"/>
    <w:rsid w:val="000D3BE0"/>
    <w:rsid w:val="000E420C"/>
    <w:rsid w:val="000E7600"/>
    <w:rsid w:val="000F1DF8"/>
    <w:rsid w:val="000F3D53"/>
    <w:rsid w:val="00102D7A"/>
    <w:rsid w:val="00103021"/>
    <w:rsid w:val="001031CF"/>
    <w:rsid w:val="001078AF"/>
    <w:rsid w:val="00113843"/>
    <w:rsid w:val="001143E5"/>
    <w:rsid w:val="00134CE9"/>
    <w:rsid w:val="00140873"/>
    <w:rsid w:val="00140DEF"/>
    <w:rsid w:val="00141B97"/>
    <w:rsid w:val="00146D98"/>
    <w:rsid w:val="00155933"/>
    <w:rsid w:val="00157A69"/>
    <w:rsid w:val="001601C2"/>
    <w:rsid w:val="00161677"/>
    <w:rsid w:val="00164892"/>
    <w:rsid w:val="00165D22"/>
    <w:rsid w:val="00170135"/>
    <w:rsid w:val="00174EE9"/>
    <w:rsid w:val="00175213"/>
    <w:rsid w:val="00176655"/>
    <w:rsid w:val="001905CB"/>
    <w:rsid w:val="001910F6"/>
    <w:rsid w:val="00193BE6"/>
    <w:rsid w:val="001A58B7"/>
    <w:rsid w:val="001B311E"/>
    <w:rsid w:val="001C38D6"/>
    <w:rsid w:val="001C4C7A"/>
    <w:rsid w:val="001C772D"/>
    <w:rsid w:val="001D126A"/>
    <w:rsid w:val="001D1325"/>
    <w:rsid w:val="001D46C5"/>
    <w:rsid w:val="001E02CA"/>
    <w:rsid w:val="001E0904"/>
    <w:rsid w:val="001E09E9"/>
    <w:rsid w:val="001E3E4D"/>
    <w:rsid w:val="001E487A"/>
    <w:rsid w:val="001E6277"/>
    <w:rsid w:val="001F41CB"/>
    <w:rsid w:val="001F5634"/>
    <w:rsid w:val="001F5AAF"/>
    <w:rsid w:val="001F60B4"/>
    <w:rsid w:val="001F7ADE"/>
    <w:rsid w:val="002055AF"/>
    <w:rsid w:val="00210DD3"/>
    <w:rsid w:val="00210F1D"/>
    <w:rsid w:val="00211790"/>
    <w:rsid w:val="00215B62"/>
    <w:rsid w:val="00216097"/>
    <w:rsid w:val="002257CB"/>
    <w:rsid w:val="00225EC3"/>
    <w:rsid w:val="00226BBD"/>
    <w:rsid w:val="00226C0B"/>
    <w:rsid w:val="0023297E"/>
    <w:rsid w:val="00232F18"/>
    <w:rsid w:val="00233EEC"/>
    <w:rsid w:val="002353A6"/>
    <w:rsid w:val="00236915"/>
    <w:rsid w:val="002371D3"/>
    <w:rsid w:val="00237355"/>
    <w:rsid w:val="002441D5"/>
    <w:rsid w:val="00245FA4"/>
    <w:rsid w:val="002465CF"/>
    <w:rsid w:val="00251178"/>
    <w:rsid w:val="0025733D"/>
    <w:rsid w:val="00257AC7"/>
    <w:rsid w:val="0026210E"/>
    <w:rsid w:val="00264FC9"/>
    <w:rsid w:val="00265C3F"/>
    <w:rsid w:val="00266D67"/>
    <w:rsid w:val="002702E3"/>
    <w:rsid w:val="00273090"/>
    <w:rsid w:val="00273E4C"/>
    <w:rsid w:val="00276185"/>
    <w:rsid w:val="00276508"/>
    <w:rsid w:val="002773F0"/>
    <w:rsid w:val="002779D9"/>
    <w:rsid w:val="002818DE"/>
    <w:rsid w:val="00281A20"/>
    <w:rsid w:val="00290CB1"/>
    <w:rsid w:val="00294984"/>
    <w:rsid w:val="00295C6C"/>
    <w:rsid w:val="002A2F81"/>
    <w:rsid w:val="002B1C54"/>
    <w:rsid w:val="002D2970"/>
    <w:rsid w:val="002D2B8E"/>
    <w:rsid w:val="002D3754"/>
    <w:rsid w:val="002D61D5"/>
    <w:rsid w:val="002D6304"/>
    <w:rsid w:val="002E206B"/>
    <w:rsid w:val="002E3DD6"/>
    <w:rsid w:val="002E4286"/>
    <w:rsid w:val="002F6714"/>
    <w:rsid w:val="002F7458"/>
    <w:rsid w:val="00300028"/>
    <w:rsid w:val="003020BA"/>
    <w:rsid w:val="00302F35"/>
    <w:rsid w:val="00311832"/>
    <w:rsid w:val="00311C64"/>
    <w:rsid w:val="003147FF"/>
    <w:rsid w:val="0031623D"/>
    <w:rsid w:val="00316713"/>
    <w:rsid w:val="00322D49"/>
    <w:rsid w:val="00330885"/>
    <w:rsid w:val="003370E8"/>
    <w:rsid w:val="0033772F"/>
    <w:rsid w:val="003377AF"/>
    <w:rsid w:val="00347121"/>
    <w:rsid w:val="00347FE0"/>
    <w:rsid w:val="00351616"/>
    <w:rsid w:val="003537C5"/>
    <w:rsid w:val="00354E1D"/>
    <w:rsid w:val="00355F8E"/>
    <w:rsid w:val="00356739"/>
    <w:rsid w:val="00357797"/>
    <w:rsid w:val="00362B41"/>
    <w:rsid w:val="003700E6"/>
    <w:rsid w:val="00385C08"/>
    <w:rsid w:val="00393A19"/>
    <w:rsid w:val="00393D47"/>
    <w:rsid w:val="003953B4"/>
    <w:rsid w:val="003972B2"/>
    <w:rsid w:val="003A0DEF"/>
    <w:rsid w:val="003A4233"/>
    <w:rsid w:val="003A4BF8"/>
    <w:rsid w:val="003A7034"/>
    <w:rsid w:val="003A7475"/>
    <w:rsid w:val="003B20E4"/>
    <w:rsid w:val="003B7E6C"/>
    <w:rsid w:val="003C2743"/>
    <w:rsid w:val="003C3363"/>
    <w:rsid w:val="003C543A"/>
    <w:rsid w:val="003D0626"/>
    <w:rsid w:val="003D21E6"/>
    <w:rsid w:val="003D26F3"/>
    <w:rsid w:val="003D3F24"/>
    <w:rsid w:val="003E5D9E"/>
    <w:rsid w:val="003E7CEE"/>
    <w:rsid w:val="003F0921"/>
    <w:rsid w:val="003F22DA"/>
    <w:rsid w:val="003F30B0"/>
    <w:rsid w:val="003F40F7"/>
    <w:rsid w:val="003F4A3C"/>
    <w:rsid w:val="0040595E"/>
    <w:rsid w:val="004071FD"/>
    <w:rsid w:val="0041194F"/>
    <w:rsid w:val="0041195C"/>
    <w:rsid w:val="004138E5"/>
    <w:rsid w:val="00414A12"/>
    <w:rsid w:val="00414BE8"/>
    <w:rsid w:val="00426C96"/>
    <w:rsid w:val="00430520"/>
    <w:rsid w:val="00431728"/>
    <w:rsid w:val="00433A6B"/>
    <w:rsid w:val="00435DC0"/>
    <w:rsid w:val="0043636A"/>
    <w:rsid w:val="00437C64"/>
    <w:rsid w:val="00440995"/>
    <w:rsid w:val="00441670"/>
    <w:rsid w:val="004433E0"/>
    <w:rsid w:val="004460CE"/>
    <w:rsid w:val="00447567"/>
    <w:rsid w:val="00452322"/>
    <w:rsid w:val="004572AE"/>
    <w:rsid w:val="004623EA"/>
    <w:rsid w:val="0046292E"/>
    <w:rsid w:val="004640C2"/>
    <w:rsid w:val="00464100"/>
    <w:rsid w:val="00464E63"/>
    <w:rsid w:val="00465824"/>
    <w:rsid w:val="00467037"/>
    <w:rsid w:val="004720A1"/>
    <w:rsid w:val="00473165"/>
    <w:rsid w:val="004771AA"/>
    <w:rsid w:val="0048014B"/>
    <w:rsid w:val="0048158A"/>
    <w:rsid w:val="00492454"/>
    <w:rsid w:val="00493FD8"/>
    <w:rsid w:val="00495500"/>
    <w:rsid w:val="004A3BE4"/>
    <w:rsid w:val="004A6F24"/>
    <w:rsid w:val="004A72B9"/>
    <w:rsid w:val="004B4D1F"/>
    <w:rsid w:val="004B5B44"/>
    <w:rsid w:val="004C1542"/>
    <w:rsid w:val="004C19D4"/>
    <w:rsid w:val="004C6657"/>
    <w:rsid w:val="004C7612"/>
    <w:rsid w:val="004D56F8"/>
    <w:rsid w:val="004D67D2"/>
    <w:rsid w:val="004E5DCD"/>
    <w:rsid w:val="004E640A"/>
    <w:rsid w:val="004F0193"/>
    <w:rsid w:val="004F3D86"/>
    <w:rsid w:val="004F422F"/>
    <w:rsid w:val="004F44B4"/>
    <w:rsid w:val="004F4D80"/>
    <w:rsid w:val="004F66C5"/>
    <w:rsid w:val="00501225"/>
    <w:rsid w:val="00507DC5"/>
    <w:rsid w:val="00511E19"/>
    <w:rsid w:val="00514FA2"/>
    <w:rsid w:val="00515DF7"/>
    <w:rsid w:val="00520115"/>
    <w:rsid w:val="00520376"/>
    <w:rsid w:val="00522111"/>
    <w:rsid w:val="00522991"/>
    <w:rsid w:val="00524E0C"/>
    <w:rsid w:val="00527C76"/>
    <w:rsid w:val="00532312"/>
    <w:rsid w:val="005349BB"/>
    <w:rsid w:val="00534C1F"/>
    <w:rsid w:val="00534F58"/>
    <w:rsid w:val="0053516B"/>
    <w:rsid w:val="00535962"/>
    <w:rsid w:val="00537C61"/>
    <w:rsid w:val="00540B4E"/>
    <w:rsid w:val="005414E7"/>
    <w:rsid w:val="005537BC"/>
    <w:rsid w:val="005548A7"/>
    <w:rsid w:val="005626D6"/>
    <w:rsid w:val="005659EC"/>
    <w:rsid w:val="00565DBE"/>
    <w:rsid w:val="005678CE"/>
    <w:rsid w:val="005736CC"/>
    <w:rsid w:val="0057449E"/>
    <w:rsid w:val="005757BF"/>
    <w:rsid w:val="0057655F"/>
    <w:rsid w:val="00584387"/>
    <w:rsid w:val="005866C7"/>
    <w:rsid w:val="005905BD"/>
    <w:rsid w:val="00592CD4"/>
    <w:rsid w:val="005948F1"/>
    <w:rsid w:val="005957BD"/>
    <w:rsid w:val="005A247D"/>
    <w:rsid w:val="005A3595"/>
    <w:rsid w:val="005A4A81"/>
    <w:rsid w:val="005A5F8E"/>
    <w:rsid w:val="005B2D2D"/>
    <w:rsid w:val="005B36CB"/>
    <w:rsid w:val="005B3A52"/>
    <w:rsid w:val="005B76F7"/>
    <w:rsid w:val="005C19D2"/>
    <w:rsid w:val="005C21CF"/>
    <w:rsid w:val="005C245B"/>
    <w:rsid w:val="005C5B4D"/>
    <w:rsid w:val="005C6013"/>
    <w:rsid w:val="005C66AD"/>
    <w:rsid w:val="005D3696"/>
    <w:rsid w:val="005D435B"/>
    <w:rsid w:val="005D44E2"/>
    <w:rsid w:val="005D4E55"/>
    <w:rsid w:val="005D5A29"/>
    <w:rsid w:val="005E07C0"/>
    <w:rsid w:val="005E0C8A"/>
    <w:rsid w:val="005E23C5"/>
    <w:rsid w:val="005F0353"/>
    <w:rsid w:val="005F6E3A"/>
    <w:rsid w:val="0060390E"/>
    <w:rsid w:val="00610484"/>
    <w:rsid w:val="00614B52"/>
    <w:rsid w:val="0061685B"/>
    <w:rsid w:val="00633C24"/>
    <w:rsid w:val="00634752"/>
    <w:rsid w:val="00635F19"/>
    <w:rsid w:val="00636CB3"/>
    <w:rsid w:val="00641EAF"/>
    <w:rsid w:val="00643C2F"/>
    <w:rsid w:val="006470D9"/>
    <w:rsid w:val="00651938"/>
    <w:rsid w:val="006525EE"/>
    <w:rsid w:val="00652857"/>
    <w:rsid w:val="00652F15"/>
    <w:rsid w:val="00656416"/>
    <w:rsid w:val="0066037F"/>
    <w:rsid w:val="006656D2"/>
    <w:rsid w:val="00670C04"/>
    <w:rsid w:val="006729A2"/>
    <w:rsid w:val="00676DDB"/>
    <w:rsid w:val="00684613"/>
    <w:rsid w:val="006866DD"/>
    <w:rsid w:val="00691661"/>
    <w:rsid w:val="006A424F"/>
    <w:rsid w:val="006A4433"/>
    <w:rsid w:val="006A64A3"/>
    <w:rsid w:val="006A7624"/>
    <w:rsid w:val="006A79A3"/>
    <w:rsid w:val="006A7A9B"/>
    <w:rsid w:val="006B2756"/>
    <w:rsid w:val="006B548E"/>
    <w:rsid w:val="006B5B40"/>
    <w:rsid w:val="006B7A5C"/>
    <w:rsid w:val="006C1F59"/>
    <w:rsid w:val="006C2852"/>
    <w:rsid w:val="006C4F44"/>
    <w:rsid w:val="006C7F56"/>
    <w:rsid w:val="006D5606"/>
    <w:rsid w:val="006D5FD4"/>
    <w:rsid w:val="006D69F1"/>
    <w:rsid w:val="006E056A"/>
    <w:rsid w:val="006E0F07"/>
    <w:rsid w:val="006E217C"/>
    <w:rsid w:val="006E30D2"/>
    <w:rsid w:val="006E5514"/>
    <w:rsid w:val="006E7E73"/>
    <w:rsid w:val="006E7EE3"/>
    <w:rsid w:val="006F062A"/>
    <w:rsid w:val="006F0F58"/>
    <w:rsid w:val="006F24C9"/>
    <w:rsid w:val="006F403C"/>
    <w:rsid w:val="0071215A"/>
    <w:rsid w:val="007175E0"/>
    <w:rsid w:val="0072700E"/>
    <w:rsid w:val="007308A6"/>
    <w:rsid w:val="00731462"/>
    <w:rsid w:val="007325E1"/>
    <w:rsid w:val="00733DEB"/>
    <w:rsid w:val="00733F9E"/>
    <w:rsid w:val="007353AD"/>
    <w:rsid w:val="00737CD8"/>
    <w:rsid w:val="00746B81"/>
    <w:rsid w:val="00750400"/>
    <w:rsid w:val="00750DDF"/>
    <w:rsid w:val="0076177C"/>
    <w:rsid w:val="00761BE7"/>
    <w:rsid w:val="007625F2"/>
    <w:rsid w:val="00764017"/>
    <w:rsid w:val="00764859"/>
    <w:rsid w:val="007670C7"/>
    <w:rsid w:val="00771579"/>
    <w:rsid w:val="00771841"/>
    <w:rsid w:val="0077330E"/>
    <w:rsid w:val="00773FBB"/>
    <w:rsid w:val="00776060"/>
    <w:rsid w:val="00777E8E"/>
    <w:rsid w:val="00780563"/>
    <w:rsid w:val="007805FE"/>
    <w:rsid w:val="007810E7"/>
    <w:rsid w:val="00791564"/>
    <w:rsid w:val="00795AB9"/>
    <w:rsid w:val="0079616E"/>
    <w:rsid w:val="007973EF"/>
    <w:rsid w:val="007978C4"/>
    <w:rsid w:val="007A6F51"/>
    <w:rsid w:val="007B0A0D"/>
    <w:rsid w:val="007B1D89"/>
    <w:rsid w:val="007B28E5"/>
    <w:rsid w:val="007B6AE2"/>
    <w:rsid w:val="007C5A26"/>
    <w:rsid w:val="007D330A"/>
    <w:rsid w:val="007D5F9A"/>
    <w:rsid w:val="007D6FAD"/>
    <w:rsid w:val="007D75D9"/>
    <w:rsid w:val="007D7ED2"/>
    <w:rsid w:val="007E77A1"/>
    <w:rsid w:val="007F4004"/>
    <w:rsid w:val="007F4201"/>
    <w:rsid w:val="007F6793"/>
    <w:rsid w:val="00801456"/>
    <w:rsid w:val="00804DBE"/>
    <w:rsid w:val="00807AC6"/>
    <w:rsid w:val="008124F4"/>
    <w:rsid w:val="008143A3"/>
    <w:rsid w:val="008147C8"/>
    <w:rsid w:val="0082136D"/>
    <w:rsid w:val="0082165A"/>
    <w:rsid w:val="00821ACE"/>
    <w:rsid w:val="00821CBE"/>
    <w:rsid w:val="0083484F"/>
    <w:rsid w:val="00836258"/>
    <w:rsid w:val="00836B50"/>
    <w:rsid w:val="0084555D"/>
    <w:rsid w:val="00847E0D"/>
    <w:rsid w:val="00847F55"/>
    <w:rsid w:val="00852B99"/>
    <w:rsid w:val="0085482B"/>
    <w:rsid w:val="008579C7"/>
    <w:rsid w:val="0086089F"/>
    <w:rsid w:val="00863123"/>
    <w:rsid w:val="00863375"/>
    <w:rsid w:val="0086393A"/>
    <w:rsid w:val="00873C4E"/>
    <w:rsid w:val="00874E43"/>
    <w:rsid w:val="008756F4"/>
    <w:rsid w:val="008766C1"/>
    <w:rsid w:val="008827D7"/>
    <w:rsid w:val="00884055"/>
    <w:rsid w:val="0088525D"/>
    <w:rsid w:val="008A66C8"/>
    <w:rsid w:val="008A6DC1"/>
    <w:rsid w:val="008B1B85"/>
    <w:rsid w:val="008B203D"/>
    <w:rsid w:val="008B24D6"/>
    <w:rsid w:val="008B3203"/>
    <w:rsid w:val="008B6868"/>
    <w:rsid w:val="008C047B"/>
    <w:rsid w:val="008C547A"/>
    <w:rsid w:val="008C56D7"/>
    <w:rsid w:val="008C5F01"/>
    <w:rsid w:val="008D0BE2"/>
    <w:rsid w:val="008D3F79"/>
    <w:rsid w:val="008D6861"/>
    <w:rsid w:val="008E00CC"/>
    <w:rsid w:val="008E3164"/>
    <w:rsid w:val="008F418A"/>
    <w:rsid w:val="008F4643"/>
    <w:rsid w:val="008F7FE9"/>
    <w:rsid w:val="009038BC"/>
    <w:rsid w:val="00904F0D"/>
    <w:rsid w:val="00906A5B"/>
    <w:rsid w:val="00912189"/>
    <w:rsid w:val="0091754B"/>
    <w:rsid w:val="00921FF2"/>
    <w:rsid w:val="009258E6"/>
    <w:rsid w:val="009279C6"/>
    <w:rsid w:val="00927A69"/>
    <w:rsid w:val="009334CD"/>
    <w:rsid w:val="009368C3"/>
    <w:rsid w:val="009402C4"/>
    <w:rsid w:val="0094229E"/>
    <w:rsid w:val="00956180"/>
    <w:rsid w:val="0095729E"/>
    <w:rsid w:val="00961090"/>
    <w:rsid w:val="009616BB"/>
    <w:rsid w:val="0096444F"/>
    <w:rsid w:val="00964E97"/>
    <w:rsid w:val="00965532"/>
    <w:rsid w:val="00970CAC"/>
    <w:rsid w:val="00974F52"/>
    <w:rsid w:val="0098369A"/>
    <w:rsid w:val="009863B9"/>
    <w:rsid w:val="00987EB4"/>
    <w:rsid w:val="00994442"/>
    <w:rsid w:val="009A667A"/>
    <w:rsid w:val="009B1FC3"/>
    <w:rsid w:val="009C3944"/>
    <w:rsid w:val="009C4DDF"/>
    <w:rsid w:val="009D7939"/>
    <w:rsid w:val="009E1235"/>
    <w:rsid w:val="009E2A83"/>
    <w:rsid w:val="009E2DA7"/>
    <w:rsid w:val="009E41AA"/>
    <w:rsid w:val="009E644D"/>
    <w:rsid w:val="009E73C8"/>
    <w:rsid w:val="009F151E"/>
    <w:rsid w:val="009F1F43"/>
    <w:rsid w:val="009F5793"/>
    <w:rsid w:val="009F76BD"/>
    <w:rsid w:val="009F7F9D"/>
    <w:rsid w:val="00A00832"/>
    <w:rsid w:val="00A03B2F"/>
    <w:rsid w:val="00A142FF"/>
    <w:rsid w:val="00A143C7"/>
    <w:rsid w:val="00A14776"/>
    <w:rsid w:val="00A162C0"/>
    <w:rsid w:val="00A16455"/>
    <w:rsid w:val="00A1651D"/>
    <w:rsid w:val="00A16759"/>
    <w:rsid w:val="00A16D76"/>
    <w:rsid w:val="00A239E4"/>
    <w:rsid w:val="00A23C0A"/>
    <w:rsid w:val="00A34144"/>
    <w:rsid w:val="00A36640"/>
    <w:rsid w:val="00A4075B"/>
    <w:rsid w:val="00A41DD2"/>
    <w:rsid w:val="00A5472B"/>
    <w:rsid w:val="00A56CB1"/>
    <w:rsid w:val="00A61D96"/>
    <w:rsid w:val="00A62D5A"/>
    <w:rsid w:val="00A63B74"/>
    <w:rsid w:val="00A71F01"/>
    <w:rsid w:val="00A73ED5"/>
    <w:rsid w:val="00A74675"/>
    <w:rsid w:val="00A75867"/>
    <w:rsid w:val="00A77180"/>
    <w:rsid w:val="00A80783"/>
    <w:rsid w:val="00A8500C"/>
    <w:rsid w:val="00A86333"/>
    <w:rsid w:val="00A867E8"/>
    <w:rsid w:val="00A912F8"/>
    <w:rsid w:val="00A92BAC"/>
    <w:rsid w:val="00A95CC2"/>
    <w:rsid w:val="00AA6126"/>
    <w:rsid w:val="00AB04E1"/>
    <w:rsid w:val="00AB4C51"/>
    <w:rsid w:val="00AB7525"/>
    <w:rsid w:val="00AC1546"/>
    <w:rsid w:val="00AC4817"/>
    <w:rsid w:val="00AC4884"/>
    <w:rsid w:val="00AC67D6"/>
    <w:rsid w:val="00AD0AD6"/>
    <w:rsid w:val="00AD3559"/>
    <w:rsid w:val="00AD3FCB"/>
    <w:rsid w:val="00AE10C8"/>
    <w:rsid w:val="00AE1E8E"/>
    <w:rsid w:val="00AE3528"/>
    <w:rsid w:val="00AE414A"/>
    <w:rsid w:val="00AE4750"/>
    <w:rsid w:val="00AE7BA4"/>
    <w:rsid w:val="00AF0897"/>
    <w:rsid w:val="00AF2D08"/>
    <w:rsid w:val="00AF6C3F"/>
    <w:rsid w:val="00AF6EBC"/>
    <w:rsid w:val="00B0718C"/>
    <w:rsid w:val="00B1022E"/>
    <w:rsid w:val="00B11871"/>
    <w:rsid w:val="00B119D1"/>
    <w:rsid w:val="00B13EAC"/>
    <w:rsid w:val="00B13EFD"/>
    <w:rsid w:val="00B1548C"/>
    <w:rsid w:val="00B278C3"/>
    <w:rsid w:val="00B30F89"/>
    <w:rsid w:val="00B33DF1"/>
    <w:rsid w:val="00B431E6"/>
    <w:rsid w:val="00B4646E"/>
    <w:rsid w:val="00B478D3"/>
    <w:rsid w:val="00B5351D"/>
    <w:rsid w:val="00B53B80"/>
    <w:rsid w:val="00B61931"/>
    <w:rsid w:val="00B62F5E"/>
    <w:rsid w:val="00B67345"/>
    <w:rsid w:val="00B67768"/>
    <w:rsid w:val="00B76562"/>
    <w:rsid w:val="00B8255F"/>
    <w:rsid w:val="00B839CF"/>
    <w:rsid w:val="00B86D6B"/>
    <w:rsid w:val="00B86DF8"/>
    <w:rsid w:val="00B87D46"/>
    <w:rsid w:val="00B96C2B"/>
    <w:rsid w:val="00BA3E8D"/>
    <w:rsid w:val="00BA4FDC"/>
    <w:rsid w:val="00BA51B5"/>
    <w:rsid w:val="00BA5C85"/>
    <w:rsid w:val="00BA68BE"/>
    <w:rsid w:val="00BB2D2F"/>
    <w:rsid w:val="00BB367A"/>
    <w:rsid w:val="00BC0BA6"/>
    <w:rsid w:val="00BC1F76"/>
    <w:rsid w:val="00BC261E"/>
    <w:rsid w:val="00BC2965"/>
    <w:rsid w:val="00BC4DAA"/>
    <w:rsid w:val="00BD0567"/>
    <w:rsid w:val="00BD0AFC"/>
    <w:rsid w:val="00BD133F"/>
    <w:rsid w:val="00BD1513"/>
    <w:rsid w:val="00BD43C8"/>
    <w:rsid w:val="00BD680D"/>
    <w:rsid w:val="00BE0B56"/>
    <w:rsid w:val="00BE341F"/>
    <w:rsid w:val="00BE5164"/>
    <w:rsid w:val="00BE65F5"/>
    <w:rsid w:val="00BF1253"/>
    <w:rsid w:val="00BF575B"/>
    <w:rsid w:val="00C06F18"/>
    <w:rsid w:val="00C06F9C"/>
    <w:rsid w:val="00C16D34"/>
    <w:rsid w:val="00C173AF"/>
    <w:rsid w:val="00C22F10"/>
    <w:rsid w:val="00C230AD"/>
    <w:rsid w:val="00C23745"/>
    <w:rsid w:val="00C240F6"/>
    <w:rsid w:val="00C2493B"/>
    <w:rsid w:val="00C260CC"/>
    <w:rsid w:val="00C305E8"/>
    <w:rsid w:val="00C309F7"/>
    <w:rsid w:val="00C317FF"/>
    <w:rsid w:val="00C32DD8"/>
    <w:rsid w:val="00C32F40"/>
    <w:rsid w:val="00C370F6"/>
    <w:rsid w:val="00C37E56"/>
    <w:rsid w:val="00C4120D"/>
    <w:rsid w:val="00C509C3"/>
    <w:rsid w:val="00C527B6"/>
    <w:rsid w:val="00C54CE7"/>
    <w:rsid w:val="00C57FB6"/>
    <w:rsid w:val="00C6005B"/>
    <w:rsid w:val="00C66196"/>
    <w:rsid w:val="00C73884"/>
    <w:rsid w:val="00C73A16"/>
    <w:rsid w:val="00C73CBA"/>
    <w:rsid w:val="00C81229"/>
    <w:rsid w:val="00C8359F"/>
    <w:rsid w:val="00C87426"/>
    <w:rsid w:val="00C90286"/>
    <w:rsid w:val="00C94AE0"/>
    <w:rsid w:val="00CA4D70"/>
    <w:rsid w:val="00CA4E1A"/>
    <w:rsid w:val="00CB2232"/>
    <w:rsid w:val="00CB24F3"/>
    <w:rsid w:val="00CB51F0"/>
    <w:rsid w:val="00CB79CA"/>
    <w:rsid w:val="00CC1AD7"/>
    <w:rsid w:val="00CD47D2"/>
    <w:rsid w:val="00CE0B4C"/>
    <w:rsid w:val="00CE1613"/>
    <w:rsid w:val="00CE1E93"/>
    <w:rsid w:val="00CE6F46"/>
    <w:rsid w:val="00CE7466"/>
    <w:rsid w:val="00CF082F"/>
    <w:rsid w:val="00CF20AE"/>
    <w:rsid w:val="00CF3986"/>
    <w:rsid w:val="00D02130"/>
    <w:rsid w:val="00D05699"/>
    <w:rsid w:val="00D064D9"/>
    <w:rsid w:val="00D100EB"/>
    <w:rsid w:val="00D14139"/>
    <w:rsid w:val="00D14AA4"/>
    <w:rsid w:val="00D20C58"/>
    <w:rsid w:val="00D21FCC"/>
    <w:rsid w:val="00D223E6"/>
    <w:rsid w:val="00D23DAA"/>
    <w:rsid w:val="00D259C0"/>
    <w:rsid w:val="00D27478"/>
    <w:rsid w:val="00D2774F"/>
    <w:rsid w:val="00D326F6"/>
    <w:rsid w:val="00D334CE"/>
    <w:rsid w:val="00D343BB"/>
    <w:rsid w:val="00D34A2D"/>
    <w:rsid w:val="00D36711"/>
    <w:rsid w:val="00D4089C"/>
    <w:rsid w:val="00D53378"/>
    <w:rsid w:val="00D54449"/>
    <w:rsid w:val="00D56E77"/>
    <w:rsid w:val="00D60D0E"/>
    <w:rsid w:val="00D62E92"/>
    <w:rsid w:val="00D720A6"/>
    <w:rsid w:val="00D7239B"/>
    <w:rsid w:val="00D73FB1"/>
    <w:rsid w:val="00D8298B"/>
    <w:rsid w:val="00D849CB"/>
    <w:rsid w:val="00D855F5"/>
    <w:rsid w:val="00D85FEE"/>
    <w:rsid w:val="00D955A1"/>
    <w:rsid w:val="00D9681B"/>
    <w:rsid w:val="00D97054"/>
    <w:rsid w:val="00D97F6D"/>
    <w:rsid w:val="00DA0099"/>
    <w:rsid w:val="00DA0250"/>
    <w:rsid w:val="00DA3830"/>
    <w:rsid w:val="00DB2BB0"/>
    <w:rsid w:val="00DB3322"/>
    <w:rsid w:val="00DB3CE5"/>
    <w:rsid w:val="00DB58A1"/>
    <w:rsid w:val="00DB7975"/>
    <w:rsid w:val="00DC0D73"/>
    <w:rsid w:val="00DD220A"/>
    <w:rsid w:val="00DE156D"/>
    <w:rsid w:val="00DE3C63"/>
    <w:rsid w:val="00DE6D81"/>
    <w:rsid w:val="00DF3FEB"/>
    <w:rsid w:val="00DF71FB"/>
    <w:rsid w:val="00E004C4"/>
    <w:rsid w:val="00E01C04"/>
    <w:rsid w:val="00E03824"/>
    <w:rsid w:val="00E05E96"/>
    <w:rsid w:val="00E12140"/>
    <w:rsid w:val="00E16DC4"/>
    <w:rsid w:val="00E17641"/>
    <w:rsid w:val="00E21257"/>
    <w:rsid w:val="00E2184F"/>
    <w:rsid w:val="00E23558"/>
    <w:rsid w:val="00E25BBE"/>
    <w:rsid w:val="00E2708C"/>
    <w:rsid w:val="00E31165"/>
    <w:rsid w:val="00E3299C"/>
    <w:rsid w:val="00E366AE"/>
    <w:rsid w:val="00E50D9B"/>
    <w:rsid w:val="00E52B74"/>
    <w:rsid w:val="00E56712"/>
    <w:rsid w:val="00E60C2B"/>
    <w:rsid w:val="00E60E66"/>
    <w:rsid w:val="00E660F9"/>
    <w:rsid w:val="00E67D1B"/>
    <w:rsid w:val="00E70077"/>
    <w:rsid w:val="00E76AAB"/>
    <w:rsid w:val="00E807EF"/>
    <w:rsid w:val="00E81BB6"/>
    <w:rsid w:val="00E92643"/>
    <w:rsid w:val="00E9536B"/>
    <w:rsid w:val="00EA24D1"/>
    <w:rsid w:val="00EA6CD5"/>
    <w:rsid w:val="00EA7E02"/>
    <w:rsid w:val="00EB2F78"/>
    <w:rsid w:val="00EC1A4D"/>
    <w:rsid w:val="00EC49FF"/>
    <w:rsid w:val="00EC5737"/>
    <w:rsid w:val="00EC5836"/>
    <w:rsid w:val="00EC59E2"/>
    <w:rsid w:val="00EC5A88"/>
    <w:rsid w:val="00EC7247"/>
    <w:rsid w:val="00EE31B5"/>
    <w:rsid w:val="00EE4A80"/>
    <w:rsid w:val="00EE4E1D"/>
    <w:rsid w:val="00EF2231"/>
    <w:rsid w:val="00EF7D21"/>
    <w:rsid w:val="00F00757"/>
    <w:rsid w:val="00F022D3"/>
    <w:rsid w:val="00F0460A"/>
    <w:rsid w:val="00F07101"/>
    <w:rsid w:val="00F115E5"/>
    <w:rsid w:val="00F1318D"/>
    <w:rsid w:val="00F140CF"/>
    <w:rsid w:val="00F20489"/>
    <w:rsid w:val="00F20F6A"/>
    <w:rsid w:val="00F21AF4"/>
    <w:rsid w:val="00F232F1"/>
    <w:rsid w:val="00F24D68"/>
    <w:rsid w:val="00F2519A"/>
    <w:rsid w:val="00F25535"/>
    <w:rsid w:val="00F262E7"/>
    <w:rsid w:val="00F32ABB"/>
    <w:rsid w:val="00F33CFD"/>
    <w:rsid w:val="00F35CA3"/>
    <w:rsid w:val="00F36720"/>
    <w:rsid w:val="00F43732"/>
    <w:rsid w:val="00F441FD"/>
    <w:rsid w:val="00F476D8"/>
    <w:rsid w:val="00F47E80"/>
    <w:rsid w:val="00F51820"/>
    <w:rsid w:val="00F52072"/>
    <w:rsid w:val="00F527DF"/>
    <w:rsid w:val="00F546C7"/>
    <w:rsid w:val="00F608B5"/>
    <w:rsid w:val="00F6470F"/>
    <w:rsid w:val="00F64D54"/>
    <w:rsid w:val="00F73715"/>
    <w:rsid w:val="00F73D3F"/>
    <w:rsid w:val="00F85A98"/>
    <w:rsid w:val="00F85C52"/>
    <w:rsid w:val="00F87B18"/>
    <w:rsid w:val="00F91B71"/>
    <w:rsid w:val="00F974B2"/>
    <w:rsid w:val="00FA42D9"/>
    <w:rsid w:val="00FB2871"/>
    <w:rsid w:val="00FB38FE"/>
    <w:rsid w:val="00FC08C2"/>
    <w:rsid w:val="00FC2282"/>
    <w:rsid w:val="00FC274D"/>
    <w:rsid w:val="00FC3F73"/>
    <w:rsid w:val="00FD117A"/>
    <w:rsid w:val="00FD7622"/>
    <w:rsid w:val="00FE02B8"/>
    <w:rsid w:val="00FE10F9"/>
    <w:rsid w:val="00FE4D6C"/>
    <w:rsid w:val="00FF05D7"/>
    <w:rsid w:val="00FF1934"/>
    <w:rsid w:val="00FF1D1E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D3B3E00"/>
  <w15:docId w15:val="{45871A04-8B2D-427D-A1ED-B30927AB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7E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table" w:styleId="a9">
    <w:name w:val="Table Grid"/>
    <w:basedOn w:val="a1"/>
    <w:rsid w:val="0085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B278C3"/>
    <w:rPr>
      <w:color w:val="0000FF" w:themeColor="hyperlink"/>
      <w:u w:val="single"/>
    </w:rPr>
  </w:style>
  <w:style w:type="paragraph" w:styleId="ab">
    <w:name w:val="Balloon Text"/>
    <w:basedOn w:val="a"/>
    <w:link w:val="ac"/>
    <w:semiHidden/>
    <w:unhideWhenUsed/>
    <w:rsid w:val="00BE5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BE516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D334CE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D334CE"/>
  </w:style>
  <w:style w:type="character" w:customStyle="1" w:styleId="af">
    <w:name w:val="註解文字 字元"/>
    <w:basedOn w:val="a0"/>
    <w:link w:val="ae"/>
    <w:semiHidden/>
    <w:rsid w:val="00D334C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D334CE"/>
    <w:rPr>
      <w:b/>
      <w:bCs/>
    </w:rPr>
  </w:style>
  <w:style w:type="character" w:customStyle="1" w:styleId="af1">
    <w:name w:val="註解主旨 字元"/>
    <w:basedOn w:val="af"/>
    <w:link w:val="af0"/>
    <w:semiHidden/>
    <w:rsid w:val="00D334CE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4138E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F51820"/>
    <w:pPr>
      <w:widowControl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1">
    <w:name w:val="未解析的提及1"/>
    <w:basedOn w:val="a0"/>
    <w:uiPriority w:val="99"/>
    <w:semiHidden/>
    <w:unhideWhenUsed/>
    <w:rsid w:val="00DF3FEB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873C4E"/>
    <w:rPr>
      <w:color w:val="800080" w:themeColor="followedHyperlink"/>
      <w:u w:val="single"/>
    </w:rPr>
  </w:style>
  <w:style w:type="character" w:styleId="af4">
    <w:name w:val="Strong"/>
    <w:basedOn w:val="a0"/>
    <w:uiPriority w:val="22"/>
    <w:qFormat/>
    <w:rsid w:val="00F64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6D3B-F003-4B96-90AB-5B9DD1DB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883</Words>
  <Characters>83</Characters>
  <Application>Microsoft Office Word</Application>
  <DocSecurity>0</DocSecurity>
  <Lines>1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3</cp:revision>
  <cp:lastPrinted>2024-03-26T09:14:00Z</cp:lastPrinted>
  <dcterms:created xsi:type="dcterms:W3CDTF">2024-04-09T00:49:00Z</dcterms:created>
  <dcterms:modified xsi:type="dcterms:W3CDTF">2024-04-09T02:52:00Z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