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02619" w14:textId="6526F753" w:rsidR="007B36E4" w:rsidRPr="0031754A" w:rsidRDefault="0031754A" w:rsidP="008D2577">
      <w:pPr>
        <w:spacing w:beforeLines="50" w:before="120" w:afterLines="50" w:after="120" w:line="360" w:lineRule="atLeast"/>
        <w:rPr>
          <w:rFonts w:ascii="Times New Roman" w:eastAsia="細明體" w:hAnsi="Times New Roman" w:cs="Times New Roman"/>
          <w:szCs w:val="24"/>
        </w:rPr>
      </w:pPr>
      <w:bookmarkStart w:id="0" w:name="_GoBack"/>
      <w:bookmarkEnd w:id="0"/>
      <w:r w:rsidRPr="0031754A">
        <w:rPr>
          <w:rFonts w:ascii="Times New Roman" w:eastAsia="細明體" w:hAnsi="Times New Roman" w:cs="Times New Roman"/>
          <w:szCs w:val="24"/>
        </w:rPr>
        <w:t>Consumer Council news:</w:t>
      </w:r>
    </w:p>
    <w:p w14:paraId="50542946" w14:textId="77777777" w:rsidR="008C6D91" w:rsidRDefault="008C6D91" w:rsidP="008D2577">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8676"/>
        </w:tabs>
        <w:spacing w:beforeLines="50" w:before="120" w:afterLines="50" w:after="120" w:line="360" w:lineRule="atLeast"/>
        <w:jc w:val="center"/>
        <w:rPr>
          <w:rFonts w:ascii="Times New Roman" w:eastAsia="細明體" w:hAnsi="Times New Roman" w:cs="Times New Roman"/>
          <w:b/>
          <w:snapToGrid w:val="0"/>
          <w:szCs w:val="24"/>
        </w:rPr>
      </w:pPr>
    </w:p>
    <w:p w14:paraId="3E2B2E8B" w14:textId="257239B0" w:rsidR="0031754A" w:rsidRDefault="0031754A" w:rsidP="008D2577">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8676"/>
        </w:tabs>
        <w:spacing w:beforeLines="50" w:before="120" w:afterLines="50" w:after="120" w:line="360" w:lineRule="atLeast"/>
        <w:jc w:val="center"/>
        <w:rPr>
          <w:rFonts w:ascii="Times New Roman" w:eastAsia="細明體" w:hAnsi="Times New Roman" w:cs="Times New Roman"/>
          <w:b/>
          <w:snapToGrid w:val="0"/>
          <w:szCs w:val="24"/>
        </w:rPr>
      </w:pPr>
      <w:r>
        <w:rPr>
          <w:rFonts w:ascii="Times New Roman" w:eastAsia="細明體" w:hAnsi="Times New Roman" w:cs="Times New Roman" w:hint="eastAsia"/>
          <w:b/>
          <w:snapToGrid w:val="0"/>
          <w:szCs w:val="24"/>
        </w:rPr>
        <w:t>N</w:t>
      </w:r>
      <w:r>
        <w:rPr>
          <w:rFonts w:ascii="Times New Roman" w:eastAsia="細明體" w:hAnsi="Times New Roman" w:cs="Times New Roman"/>
          <w:b/>
          <w:snapToGrid w:val="0"/>
          <w:szCs w:val="24"/>
        </w:rPr>
        <w:t>umber of surveyed supermarkets increased to 10</w:t>
      </w:r>
      <w:r w:rsidR="001C4DB3">
        <w:rPr>
          <w:rFonts w:ascii="Times New Roman" w:eastAsia="細明體" w:hAnsi="Times New Roman" w:cs="Times New Roman"/>
          <w:b/>
          <w:snapToGrid w:val="0"/>
          <w:szCs w:val="24"/>
        </w:rPr>
        <w:t>2</w:t>
      </w:r>
    </w:p>
    <w:p w14:paraId="6249E79B" w14:textId="182F2E69" w:rsidR="007C6863" w:rsidRPr="0031754A" w:rsidRDefault="007C6863" w:rsidP="008D2577">
      <w:pPr>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8676"/>
        </w:tabs>
        <w:spacing w:beforeLines="50" w:before="120" w:afterLines="50" w:after="120" w:line="360" w:lineRule="atLeast"/>
        <w:jc w:val="center"/>
        <w:rPr>
          <w:rFonts w:ascii="Times New Roman" w:eastAsia="細明體" w:hAnsi="Times New Roman" w:cs="Times New Roman"/>
          <w:b/>
          <w:snapToGrid w:val="0"/>
          <w:szCs w:val="24"/>
        </w:rPr>
      </w:pPr>
      <w:r>
        <w:rPr>
          <w:rFonts w:ascii="Times New Roman" w:eastAsia="細明體" w:hAnsi="Times New Roman" w:cs="Times New Roman"/>
          <w:b/>
          <w:snapToGrid w:val="0"/>
          <w:szCs w:val="24"/>
        </w:rPr>
        <w:t xml:space="preserve">Enhanced price comparison function </w:t>
      </w:r>
      <w:r w:rsidR="00F44D77">
        <w:rPr>
          <w:rFonts w:ascii="Times New Roman" w:eastAsia="細明體" w:hAnsi="Times New Roman" w:cs="Times New Roman"/>
          <w:b/>
          <w:snapToGrid w:val="0"/>
          <w:szCs w:val="24"/>
        </w:rPr>
        <w:t xml:space="preserve">now </w:t>
      </w:r>
      <w:r>
        <w:rPr>
          <w:rFonts w:ascii="Times New Roman" w:eastAsia="細明體" w:hAnsi="Times New Roman" w:cs="Times New Roman"/>
          <w:b/>
          <w:snapToGrid w:val="0"/>
          <w:szCs w:val="24"/>
        </w:rPr>
        <w:t>available at Price Information Platform</w:t>
      </w:r>
    </w:p>
    <w:p w14:paraId="1C93B959" w14:textId="77777777" w:rsidR="007C6863" w:rsidRDefault="007C6863" w:rsidP="008D2577">
      <w:pPr>
        <w:pStyle w:val="Web"/>
        <w:spacing w:beforeLines="50" w:before="120" w:afterLines="50" w:after="120" w:line="360" w:lineRule="atLeast"/>
        <w:ind w:firstLine="480"/>
        <w:rPr>
          <w:color w:val="000000"/>
          <w:kern w:val="0"/>
        </w:rPr>
      </w:pPr>
    </w:p>
    <w:p w14:paraId="0A1480B6" w14:textId="085CEB3E" w:rsidR="007C6863" w:rsidRPr="0031754A" w:rsidRDefault="007C6863" w:rsidP="008D2577">
      <w:pPr>
        <w:pStyle w:val="Web"/>
        <w:spacing w:beforeLines="50" w:before="120" w:afterLines="50" w:after="120" w:line="360" w:lineRule="atLeast"/>
        <w:ind w:firstLine="480"/>
        <w:rPr>
          <w:color w:val="000000"/>
          <w:kern w:val="0"/>
        </w:rPr>
      </w:pPr>
      <w:r>
        <w:rPr>
          <w:color w:val="000000"/>
          <w:kern w:val="0"/>
        </w:rPr>
        <w:t>To further enhance</w:t>
      </w:r>
      <w:r w:rsidR="00A758D8">
        <w:rPr>
          <w:color w:val="000000"/>
          <w:kern w:val="0"/>
        </w:rPr>
        <w:t xml:space="preserve"> the</w:t>
      </w:r>
      <w:r>
        <w:rPr>
          <w:color w:val="000000"/>
          <w:kern w:val="0"/>
        </w:rPr>
        <w:t xml:space="preserve"> transparency of supermarket prices, the Consumer Council has increased the number of surveyed supermarkets </w:t>
      </w:r>
      <w:r w:rsidR="00306D5C">
        <w:rPr>
          <w:color w:val="000000"/>
          <w:kern w:val="0"/>
        </w:rPr>
        <w:t>and now includes 10</w:t>
      </w:r>
      <w:r w:rsidR="001C4DB3">
        <w:rPr>
          <w:color w:val="000000"/>
          <w:kern w:val="0"/>
        </w:rPr>
        <w:t>2</w:t>
      </w:r>
      <w:r w:rsidR="00306D5C">
        <w:rPr>
          <w:color w:val="000000"/>
          <w:kern w:val="0"/>
        </w:rPr>
        <w:t xml:space="preserve"> supermarkets in its </w:t>
      </w:r>
      <w:r w:rsidR="00A758D8">
        <w:rPr>
          <w:color w:val="000000"/>
          <w:kern w:val="0"/>
        </w:rPr>
        <w:t xml:space="preserve">supermarket </w:t>
      </w:r>
      <w:r w:rsidR="0032345C">
        <w:rPr>
          <w:color w:val="000000"/>
          <w:kern w:val="0"/>
        </w:rPr>
        <w:t>price</w:t>
      </w:r>
      <w:r w:rsidR="00306D5C">
        <w:rPr>
          <w:color w:val="000000"/>
          <w:kern w:val="0"/>
        </w:rPr>
        <w:t xml:space="preserve"> survey work</w:t>
      </w:r>
      <w:r>
        <w:rPr>
          <w:color w:val="000000"/>
          <w:kern w:val="0"/>
        </w:rPr>
        <w:t xml:space="preserve">, </w:t>
      </w:r>
      <w:r w:rsidR="00A758D8">
        <w:rPr>
          <w:color w:val="000000"/>
          <w:kern w:val="0"/>
        </w:rPr>
        <w:t xml:space="preserve">number of </w:t>
      </w:r>
      <w:r>
        <w:rPr>
          <w:color w:val="000000"/>
          <w:kern w:val="0"/>
        </w:rPr>
        <w:t>surveyed products have been increased to 400 item</w:t>
      </w:r>
      <w:r w:rsidR="00A758D8">
        <w:rPr>
          <w:color w:val="000000"/>
          <w:kern w:val="0"/>
        </w:rPr>
        <w:t>s divided in 15 categories</w:t>
      </w:r>
      <w:r w:rsidR="00306D5C">
        <w:rPr>
          <w:color w:val="000000"/>
          <w:kern w:val="0"/>
        </w:rPr>
        <w:t>. The</w:t>
      </w:r>
      <w:r>
        <w:rPr>
          <w:color w:val="000000"/>
          <w:kern w:val="0"/>
        </w:rPr>
        <w:t xml:space="preserve"> search function of the “Macao Price Information Platform” app has </w:t>
      </w:r>
      <w:r w:rsidR="00A758D8">
        <w:rPr>
          <w:color w:val="000000"/>
          <w:kern w:val="0"/>
        </w:rPr>
        <w:t xml:space="preserve">also </w:t>
      </w:r>
      <w:r>
        <w:rPr>
          <w:color w:val="000000"/>
          <w:kern w:val="0"/>
        </w:rPr>
        <w:t>been improved for consumers’ easy navigation.</w:t>
      </w:r>
    </w:p>
    <w:p w14:paraId="069E09B5" w14:textId="1FBD0014" w:rsidR="00A94B1F" w:rsidRPr="0031754A" w:rsidRDefault="00306D5C" w:rsidP="008D2577">
      <w:pPr>
        <w:pStyle w:val="Web"/>
        <w:spacing w:beforeLines="50" w:before="120" w:afterLines="50" w:after="120" w:line="360" w:lineRule="atLeast"/>
        <w:ind w:firstLine="480"/>
        <w:rPr>
          <w:b/>
          <w:color w:val="000000"/>
          <w:kern w:val="0"/>
        </w:rPr>
      </w:pPr>
      <w:r>
        <w:rPr>
          <w:b/>
          <w:color w:val="000000"/>
          <w:kern w:val="0"/>
        </w:rPr>
        <w:t>No. of surveyed supermarkets expanded thrice this year</w:t>
      </w:r>
    </w:p>
    <w:p w14:paraId="30B8B511" w14:textId="34B6003C" w:rsidR="00306D5C" w:rsidRPr="0031754A" w:rsidRDefault="0032345C" w:rsidP="008D2577">
      <w:pPr>
        <w:pStyle w:val="Web"/>
        <w:spacing w:beforeLines="50" w:before="120" w:afterLines="50" w:after="120" w:line="360" w:lineRule="atLeast"/>
        <w:ind w:firstLine="480"/>
        <w:rPr>
          <w:color w:val="000000"/>
          <w:kern w:val="0"/>
        </w:rPr>
      </w:pPr>
      <w:r>
        <w:rPr>
          <w:rFonts w:hint="eastAsia"/>
          <w:color w:val="000000"/>
          <w:kern w:val="0"/>
        </w:rPr>
        <w:t>T</w:t>
      </w:r>
      <w:r>
        <w:rPr>
          <w:color w:val="000000"/>
          <w:kern w:val="0"/>
        </w:rPr>
        <w:t>he Consumer Council continues to improve its price survey work and the number of surveyed supermarkets has expanded thrice this year. Starting this week, the number of supermarkets surveyed increases from 45 to 10</w:t>
      </w:r>
      <w:r w:rsidR="001C4DB3">
        <w:rPr>
          <w:color w:val="000000"/>
          <w:kern w:val="0"/>
        </w:rPr>
        <w:t>2</w:t>
      </w:r>
      <w:r>
        <w:rPr>
          <w:color w:val="000000"/>
          <w:kern w:val="0"/>
        </w:rPr>
        <w:t>, new categories of “snacks” and “personal care products” are added alongside the current rice, cereal</w:t>
      </w:r>
      <w:r w:rsidR="007A7A3F">
        <w:rPr>
          <w:color w:val="000000"/>
          <w:kern w:val="0"/>
        </w:rPr>
        <w:t xml:space="preserve"> products, cooking oil, canned food, seasonings, beverages, milk products, hygienic and sanitizing products, frozen food, fresh food, tissue paper, chilled food and infant products</w:t>
      </w:r>
      <w:r w:rsidR="007543A9">
        <w:rPr>
          <w:color w:val="000000"/>
          <w:kern w:val="0"/>
        </w:rPr>
        <w:t>; surveyed items have also increased by over 30 percent to include price data of 400 items.</w:t>
      </w:r>
    </w:p>
    <w:p w14:paraId="699D2F00" w14:textId="3A3F7D87" w:rsidR="00174615" w:rsidRPr="0031754A" w:rsidRDefault="003F0B01" w:rsidP="008D2577">
      <w:pPr>
        <w:pStyle w:val="Web"/>
        <w:spacing w:beforeLines="50" w:before="120" w:afterLines="50" w:after="120" w:line="360" w:lineRule="atLeast"/>
        <w:ind w:firstLine="480"/>
        <w:rPr>
          <w:b/>
          <w:color w:val="000000"/>
          <w:kern w:val="0"/>
        </w:rPr>
      </w:pPr>
      <w:r>
        <w:rPr>
          <w:b/>
          <w:color w:val="000000"/>
          <w:kern w:val="0"/>
        </w:rPr>
        <w:t>“Platform” helps to look for nearby lowest price</w:t>
      </w:r>
    </w:p>
    <w:p w14:paraId="7E3C8D69" w14:textId="759BF071" w:rsidR="001C5CEF" w:rsidRDefault="001C5CEF" w:rsidP="00A86BAA">
      <w:pPr>
        <w:pStyle w:val="Web"/>
        <w:spacing w:beforeLines="50" w:before="120" w:afterLines="50" w:after="120" w:line="360" w:lineRule="atLeast"/>
        <w:ind w:firstLine="480"/>
        <w:rPr>
          <w:color w:val="000000"/>
          <w:kern w:val="0"/>
        </w:rPr>
      </w:pPr>
      <w:r>
        <w:rPr>
          <w:rFonts w:hint="eastAsia"/>
          <w:color w:val="000000"/>
          <w:kern w:val="0"/>
        </w:rPr>
        <w:t>F</w:t>
      </w:r>
      <w:r>
        <w:rPr>
          <w:color w:val="000000"/>
          <w:kern w:val="0"/>
        </w:rPr>
        <w:t>or consumers’ convenience to compare prices from over 100 supermarket</w:t>
      </w:r>
      <w:r w:rsidR="0032099F">
        <w:rPr>
          <w:color w:val="000000"/>
          <w:kern w:val="0"/>
        </w:rPr>
        <w:t>s</w:t>
      </w:r>
      <w:r>
        <w:rPr>
          <w:color w:val="000000"/>
          <w:kern w:val="0"/>
        </w:rPr>
        <w:t>, direct and simpler price comparison functions are now available on the app for “</w:t>
      </w:r>
      <w:r w:rsidR="0046690D">
        <w:rPr>
          <w:color w:val="000000"/>
          <w:kern w:val="0"/>
        </w:rPr>
        <w:t xml:space="preserve">Supermarket Price Watch”, “Rankings for Supermarkets with Lowest prices”, and “Rankings of products with price differences of over 50%”. By enabling the location function on their mobile devices, consumers are able to check the different selling prices at nearby supermarkets simply by entering </w:t>
      </w:r>
      <w:r w:rsidR="0032099F">
        <w:rPr>
          <w:color w:val="000000"/>
          <w:kern w:val="0"/>
        </w:rPr>
        <w:t xml:space="preserve">the </w:t>
      </w:r>
      <w:r w:rsidR="0046690D">
        <w:rPr>
          <w:color w:val="000000"/>
          <w:kern w:val="0"/>
        </w:rPr>
        <w:t xml:space="preserve">product name or keywords, consumers may also adjust the search area or choose the default regions inside the app to look for prices. Other price information are also accessible on the app for consumers’ use. </w:t>
      </w:r>
    </w:p>
    <w:p w14:paraId="74D4B8DE" w14:textId="2145D0F3" w:rsidR="004233E9" w:rsidRPr="0031754A" w:rsidRDefault="0046690D" w:rsidP="0046690D">
      <w:pPr>
        <w:pStyle w:val="Web"/>
        <w:spacing w:beforeLines="50" w:before="120" w:afterLines="50" w:after="120" w:line="360" w:lineRule="atLeast"/>
        <w:ind w:firstLine="480"/>
        <w:rPr>
          <w:color w:val="000000"/>
          <w:kern w:val="0"/>
        </w:rPr>
      </w:pPr>
      <w:r>
        <w:rPr>
          <w:color w:val="000000"/>
          <w:kern w:val="0"/>
        </w:rPr>
        <w:t xml:space="preserve">Consumers are reminded that price differences exist for the same product sold at different supermarkets, it is suggested to use the “Platform” to search for the highest and lowest price, available retail outlets, and information on discount offers, </w:t>
      </w:r>
      <w:r w:rsidR="0032099F">
        <w:rPr>
          <w:color w:val="000000"/>
          <w:kern w:val="0"/>
        </w:rPr>
        <w:t>etc.</w:t>
      </w:r>
      <w:r>
        <w:rPr>
          <w:color w:val="000000"/>
          <w:kern w:val="0"/>
        </w:rPr>
        <w:t xml:space="preserve"> to save more.</w:t>
      </w:r>
      <w:r w:rsidRPr="0031754A">
        <w:rPr>
          <w:color w:val="000000"/>
          <w:kern w:val="0"/>
        </w:rPr>
        <w:t xml:space="preserve"> </w:t>
      </w:r>
    </w:p>
    <w:p w14:paraId="68F5B76E" w14:textId="5779D92F" w:rsidR="00AE5763" w:rsidRPr="0031754A" w:rsidRDefault="00555A97" w:rsidP="008D2577">
      <w:pPr>
        <w:widowControl/>
        <w:spacing w:beforeLines="50" w:before="120" w:afterLines="50" w:after="120" w:line="360" w:lineRule="atLeast"/>
        <w:ind w:firstLine="480"/>
        <w:jc w:val="left"/>
        <w:rPr>
          <w:rFonts w:ascii="Times New Roman" w:hAnsi="Times New Roman" w:cs="Times New Roman"/>
          <w:b/>
          <w:color w:val="000000"/>
          <w:kern w:val="0"/>
          <w:szCs w:val="24"/>
        </w:rPr>
      </w:pPr>
      <w:r>
        <w:rPr>
          <w:rFonts w:ascii="Times New Roman" w:hAnsi="Times New Roman" w:cs="Times New Roman" w:hint="eastAsia"/>
          <w:b/>
          <w:color w:val="000000"/>
          <w:kern w:val="0"/>
          <w:szCs w:val="24"/>
        </w:rPr>
        <w:t>L</w:t>
      </w:r>
      <w:r>
        <w:rPr>
          <w:rFonts w:ascii="Times New Roman" w:hAnsi="Times New Roman" w:cs="Times New Roman"/>
          <w:b/>
          <w:color w:val="000000"/>
          <w:kern w:val="0"/>
          <w:szCs w:val="24"/>
        </w:rPr>
        <w:t>atest price data announced every Wednesday</w:t>
      </w:r>
    </w:p>
    <w:p w14:paraId="0856ECF8" w14:textId="657367DF" w:rsidR="006877E3" w:rsidRDefault="006877E3" w:rsidP="00337E8B">
      <w:pPr>
        <w:widowControl/>
        <w:spacing w:beforeLines="50" w:before="120" w:afterLines="50" w:after="120" w:line="360" w:lineRule="atLeast"/>
        <w:ind w:firstLine="480"/>
        <w:jc w:val="left"/>
        <w:rPr>
          <w:rFonts w:ascii="Times New Roman" w:hAnsi="Times New Roman" w:cs="Times New Roman"/>
          <w:color w:val="000000"/>
          <w:kern w:val="0"/>
          <w:szCs w:val="24"/>
        </w:rPr>
      </w:pPr>
      <w:r>
        <w:rPr>
          <w:rFonts w:ascii="Times New Roman" w:hAnsi="Times New Roman" w:cs="Times New Roman" w:hint="eastAsia"/>
          <w:color w:val="000000"/>
          <w:kern w:val="0"/>
          <w:szCs w:val="24"/>
        </w:rPr>
        <w:lastRenderedPageBreak/>
        <w:t>T</w:t>
      </w:r>
      <w:r>
        <w:rPr>
          <w:rFonts w:ascii="Times New Roman" w:hAnsi="Times New Roman" w:cs="Times New Roman"/>
          <w:color w:val="000000"/>
          <w:kern w:val="0"/>
          <w:szCs w:val="24"/>
        </w:rPr>
        <w:t xml:space="preserve">he supermarket price survey is conducted by the Consumer Council every Wednesday, </w:t>
      </w:r>
      <w:r w:rsidR="00BC7CFC">
        <w:rPr>
          <w:rFonts w:ascii="Times New Roman" w:hAnsi="Times New Roman" w:cs="Times New Roman"/>
          <w:color w:val="000000"/>
          <w:kern w:val="0"/>
          <w:szCs w:val="24"/>
        </w:rPr>
        <w:t>supermarket price changes are monitored through regular survey work. The price survey of today (16 Nov) has been uploaded to the Consumer Council’s website (</w:t>
      </w:r>
      <w:hyperlink r:id="rId8" w:history="1">
        <w:r w:rsidR="00BC7CFC" w:rsidRPr="003D142E">
          <w:rPr>
            <w:rStyle w:val="a8"/>
            <w:rFonts w:ascii="Times New Roman" w:hAnsi="Times New Roman" w:cs="Times New Roman"/>
            <w:kern w:val="0"/>
            <w:szCs w:val="24"/>
          </w:rPr>
          <w:t>www.consumer.gov.mo</w:t>
        </w:r>
      </w:hyperlink>
      <w:r w:rsidR="00BC7CFC">
        <w:rPr>
          <w:rFonts w:ascii="Times New Roman" w:hAnsi="Times New Roman" w:cs="Times New Roman"/>
          <w:color w:val="000000"/>
          <w:kern w:val="0"/>
          <w:szCs w:val="24"/>
        </w:rPr>
        <w:t>) and is available on the “Macao Price Information Platform” app.</w:t>
      </w:r>
    </w:p>
    <w:p w14:paraId="1764D0F9" w14:textId="1F2603EC" w:rsidR="00BC7CFC" w:rsidRDefault="00BC7CFC" w:rsidP="00337E8B">
      <w:pPr>
        <w:widowControl/>
        <w:spacing w:beforeLines="50" w:before="120" w:afterLines="50" w:after="120" w:line="360" w:lineRule="atLeast"/>
        <w:ind w:firstLine="480"/>
        <w:jc w:val="left"/>
        <w:rPr>
          <w:rFonts w:ascii="Times New Roman" w:hAnsi="Times New Roman" w:cs="Times New Roman"/>
          <w:color w:val="000000"/>
          <w:kern w:val="0"/>
          <w:szCs w:val="24"/>
        </w:rPr>
      </w:pPr>
      <w:r>
        <w:rPr>
          <w:rFonts w:ascii="Times New Roman" w:hAnsi="Times New Roman" w:cs="Times New Roman"/>
          <w:color w:val="000000"/>
          <w:kern w:val="0"/>
          <w:szCs w:val="24"/>
        </w:rPr>
        <w:t>“Macao Price Information Platform” webpage:</w:t>
      </w:r>
    </w:p>
    <w:p w14:paraId="5E4D8164" w14:textId="7A5B7503" w:rsidR="008D2577" w:rsidRDefault="0083287E" w:rsidP="008D2577">
      <w:pPr>
        <w:tabs>
          <w:tab w:val="left" w:pos="480"/>
          <w:tab w:val="left" w:pos="2400"/>
          <w:tab w:val="left" w:pos="3360"/>
          <w:tab w:val="left" w:pos="4320"/>
          <w:tab w:val="left" w:pos="4800"/>
          <w:tab w:val="left" w:pos="5280"/>
          <w:tab w:val="left" w:pos="5760"/>
          <w:tab w:val="left" w:pos="6240"/>
          <w:tab w:val="left" w:pos="6720"/>
          <w:tab w:val="left" w:pos="7200"/>
          <w:tab w:val="left" w:pos="8105"/>
        </w:tabs>
        <w:spacing w:beforeLines="50" w:before="120" w:afterLines="50" w:after="120" w:line="360" w:lineRule="atLeast"/>
        <w:rPr>
          <w:rStyle w:val="a8"/>
          <w:rFonts w:ascii="Times New Roman" w:hAnsi="Times New Roman" w:cs="Times New Roman"/>
          <w:snapToGrid w:val="0"/>
          <w:szCs w:val="24"/>
        </w:rPr>
      </w:pPr>
      <w:hyperlink r:id="rId9" w:history="1">
        <w:r w:rsidR="000507B7" w:rsidRPr="004B7EC4">
          <w:rPr>
            <w:rStyle w:val="a8"/>
            <w:rFonts w:ascii="Times New Roman" w:hAnsi="Times New Roman" w:cs="Times New Roman"/>
            <w:snapToGrid w:val="0"/>
            <w:szCs w:val="24"/>
          </w:rPr>
          <w:t>https://www.consumer.gov.mo/commodity/price_station.aspx?lang=en</w:t>
        </w:r>
      </w:hyperlink>
    </w:p>
    <w:p w14:paraId="4A31B0BB" w14:textId="77777777" w:rsidR="000507B7" w:rsidRDefault="000507B7" w:rsidP="008D2577">
      <w:pPr>
        <w:tabs>
          <w:tab w:val="left" w:pos="480"/>
          <w:tab w:val="left" w:pos="2400"/>
          <w:tab w:val="left" w:pos="3360"/>
          <w:tab w:val="left" w:pos="4320"/>
          <w:tab w:val="left" w:pos="4800"/>
          <w:tab w:val="left" w:pos="5280"/>
          <w:tab w:val="left" w:pos="5760"/>
          <w:tab w:val="left" w:pos="6240"/>
          <w:tab w:val="left" w:pos="6720"/>
          <w:tab w:val="left" w:pos="7200"/>
          <w:tab w:val="left" w:pos="8105"/>
        </w:tabs>
        <w:spacing w:beforeLines="50" w:before="120" w:afterLines="50" w:after="120" w:line="360" w:lineRule="atLeast"/>
        <w:rPr>
          <w:rStyle w:val="a8"/>
          <w:rFonts w:ascii="Times New Roman" w:hAnsi="Times New Roman" w:cs="Times New Roman"/>
          <w:snapToGrid w:val="0"/>
          <w:szCs w:val="24"/>
        </w:rPr>
      </w:pPr>
    </w:p>
    <w:p w14:paraId="21A4EEF9" w14:textId="77777777" w:rsidR="000507B7" w:rsidRPr="0031754A" w:rsidRDefault="000507B7" w:rsidP="008D2577">
      <w:pPr>
        <w:tabs>
          <w:tab w:val="left" w:pos="480"/>
          <w:tab w:val="left" w:pos="2400"/>
          <w:tab w:val="left" w:pos="3360"/>
          <w:tab w:val="left" w:pos="4320"/>
          <w:tab w:val="left" w:pos="4800"/>
          <w:tab w:val="left" w:pos="5280"/>
          <w:tab w:val="left" w:pos="5760"/>
          <w:tab w:val="left" w:pos="6240"/>
          <w:tab w:val="left" w:pos="6720"/>
          <w:tab w:val="left" w:pos="7200"/>
          <w:tab w:val="left" w:pos="8105"/>
        </w:tabs>
        <w:spacing w:beforeLines="50" w:before="120" w:afterLines="50" w:after="120" w:line="360" w:lineRule="atLeast"/>
        <w:rPr>
          <w:rFonts w:ascii="Times New Roman" w:hAnsi="Times New Roman" w:cs="Times New Roman"/>
          <w:snapToGrid w:val="0"/>
          <w:szCs w:val="24"/>
        </w:rPr>
      </w:pPr>
    </w:p>
    <w:p w14:paraId="57689FD9" w14:textId="72EE83FA" w:rsidR="00071566" w:rsidRDefault="006877E3" w:rsidP="006877E3">
      <w:pPr>
        <w:tabs>
          <w:tab w:val="left" w:pos="480"/>
          <w:tab w:val="left" w:pos="2400"/>
          <w:tab w:val="left" w:pos="3360"/>
          <w:tab w:val="left" w:pos="4320"/>
          <w:tab w:val="left" w:pos="4800"/>
          <w:tab w:val="left" w:pos="5280"/>
          <w:tab w:val="left" w:pos="5760"/>
          <w:tab w:val="left" w:pos="6240"/>
          <w:tab w:val="left" w:pos="6720"/>
          <w:tab w:val="left" w:pos="7200"/>
          <w:tab w:val="left" w:pos="8105"/>
        </w:tabs>
        <w:wordWrap w:val="0"/>
        <w:spacing w:beforeLines="50" w:before="120" w:afterLines="50" w:after="120" w:line="360" w:lineRule="atLeast"/>
        <w:jc w:val="right"/>
        <w:rPr>
          <w:rFonts w:ascii="Times New Roman" w:hAnsi="Times New Roman" w:cs="Times New Roman"/>
          <w:snapToGrid w:val="0"/>
          <w:szCs w:val="24"/>
        </w:rPr>
      </w:pPr>
      <w:r>
        <w:rPr>
          <w:rFonts w:ascii="Times New Roman" w:hAnsi="Times New Roman" w:cs="Times New Roman"/>
          <w:snapToGrid w:val="0"/>
          <w:szCs w:val="24"/>
        </w:rPr>
        <w:t>16 N</w:t>
      </w:r>
      <w:r>
        <w:rPr>
          <w:rFonts w:ascii="Times New Roman" w:hAnsi="Times New Roman" w:cs="Times New Roman" w:hint="eastAsia"/>
          <w:snapToGrid w:val="0"/>
          <w:szCs w:val="24"/>
        </w:rPr>
        <w:t>o</w:t>
      </w:r>
      <w:r>
        <w:rPr>
          <w:rFonts w:ascii="Times New Roman" w:hAnsi="Times New Roman" w:cs="Times New Roman"/>
          <w:snapToGrid w:val="0"/>
          <w:szCs w:val="24"/>
        </w:rPr>
        <w:t>vember 2022</w:t>
      </w:r>
    </w:p>
    <w:p w14:paraId="4349FC0A" w14:textId="77777777" w:rsidR="006877E3" w:rsidRPr="0031754A" w:rsidRDefault="006877E3" w:rsidP="006877E3">
      <w:pPr>
        <w:tabs>
          <w:tab w:val="left" w:pos="480"/>
          <w:tab w:val="left" w:pos="2400"/>
          <w:tab w:val="left" w:pos="3360"/>
          <w:tab w:val="left" w:pos="4320"/>
          <w:tab w:val="left" w:pos="4800"/>
          <w:tab w:val="left" w:pos="5280"/>
          <w:tab w:val="left" w:pos="5760"/>
          <w:tab w:val="left" w:pos="6240"/>
          <w:tab w:val="left" w:pos="6720"/>
          <w:tab w:val="left" w:pos="7200"/>
          <w:tab w:val="left" w:pos="8105"/>
        </w:tabs>
        <w:spacing w:beforeLines="50" w:before="120" w:afterLines="50" w:after="120" w:line="360" w:lineRule="atLeast"/>
        <w:jc w:val="right"/>
        <w:rPr>
          <w:rFonts w:ascii="Times New Roman" w:hAnsi="Times New Roman" w:cs="Times New Roman"/>
          <w:snapToGrid w:val="0"/>
          <w:szCs w:val="24"/>
        </w:rPr>
      </w:pPr>
    </w:p>
    <w:sectPr w:rsidR="006877E3" w:rsidRPr="0031754A" w:rsidSect="0031754A">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C0E20" w14:textId="77777777" w:rsidR="00CA38E3" w:rsidRDefault="00CA38E3" w:rsidP="002845C5">
      <w:r>
        <w:separator/>
      </w:r>
    </w:p>
  </w:endnote>
  <w:endnote w:type="continuationSeparator" w:id="0">
    <w:p w14:paraId="5075EDE7" w14:textId="77777777" w:rsidR="00CA38E3" w:rsidRDefault="00CA38E3" w:rsidP="0028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6858A" w14:textId="77777777" w:rsidR="00CA38E3" w:rsidRDefault="00CA38E3" w:rsidP="002845C5">
      <w:r>
        <w:separator/>
      </w:r>
    </w:p>
  </w:footnote>
  <w:footnote w:type="continuationSeparator" w:id="0">
    <w:p w14:paraId="404778DA" w14:textId="77777777" w:rsidR="00CA38E3" w:rsidRDefault="00CA38E3" w:rsidP="00284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91FDF"/>
    <w:multiLevelType w:val="hybridMultilevel"/>
    <w:tmpl w:val="F528B88E"/>
    <w:lvl w:ilvl="0" w:tplc="32E86E4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2AB6AF4"/>
    <w:multiLevelType w:val="hybridMultilevel"/>
    <w:tmpl w:val="EA1CDA40"/>
    <w:lvl w:ilvl="0" w:tplc="72DA750C">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15:restartNumberingAfterBreak="0">
    <w:nsid w:val="2EAC25A2"/>
    <w:multiLevelType w:val="hybridMultilevel"/>
    <w:tmpl w:val="463C00FC"/>
    <w:lvl w:ilvl="0" w:tplc="DE086C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BE0BA8"/>
    <w:multiLevelType w:val="hybridMultilevel"/>
    <w:tmpl w:val="DDDC01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5A84C55"/>
    <w:multiLevelType w:val="hybridMultilevel"/>
    <w:tmpl w:val="CDCED5E0"/>
    <w:lvl w:ilvl="0" w:tplc="E3B89196">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5B1C1C06"/>
    <w:multiLevelType w:val="hybridMultilevel"/>
    <w:tmpl w:val="A4781A3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6E4"/>
    <w:rsid w:val="00010C16"/>
    <w:rsid w:val="0001389B"/>
    <w:rsid w:val="00023B1D"/>
    <w:rsid w:val="0004274B"/>
    <w:rsid w:val="000507B7"/>
    <w:rsid w:val="00061919"/>
    <w:rsid w:val="00071566"/>
    <w:rsid w:val="00073509"/>
    <w:rsid w:val="00076C5C"/>
    <w:rsid w:val="000773DE"/>
    <w:rsid w:val="00077BBA"/>
    <w:rsid w:val="00087BF2"/>
    <w:rsid w:val="000914ED"/>
    <w:rsid w:val="000951B7"/>
    <w:rsid w:val="000976A3"/>
    <w:rsid w:val="00097FCF"/>
    <w:rsid w:val="000A64C6"/>
    <w:rsid w:val="000C2966"/>
    <w:rsid w:val="000C6596"/>
    <w:rsid w:val="000D67D4"/>
    <w:rsid w:val="000E4BBE"/>
    <w:rsid w:val="000E4C40"/>
    <w:rsid w:val="000F680C"/>
    <w:rsid w:val="0010284E"/>
    <w:rsid w:val="00107D5B"/>
    <w:rsid w:val="00116CEF"/>
    <w:rsid w:val="00123489"/>
    <w:rsid w:val="0012653D"/>
    <w:rsid w:val="0012731F"/>
    <w:rsid w:val="0013081C"/>
    <w:rsid w:val="00144AC1"/>
    <w:rsid w:val="00146C9B"/>
    <w:rsid w:val="0015568A"/>
    <w:rsid w:val="00156276"/>
    <w:rsid w:val="0017015D"/>
    <w:rsid w:val="001738BF"/>
    <w:rsid w:val="00174615"/>
    <w:rsid w:val="00176CFB"/>
    <w:rsid w:val="0018151C"/>
    <w:rsid w:val="0018271E"/>
    <w:rsid w:val="0019142C"/>
    <w:rsid w:val="001969A2"/>
    <w:rsid w:val="001A4F17"/>
    <w:rsid w:val="001B3A07"/>
    <w:rsid w:val="001C4DB3"/>
    <w:rsid w:val="001C5CEF"/>
    <w:rsid w:val="001D10BB"/>
    <w:rsid w:val="001D3EDC"/>
    <w:rsid w:val="001E1C96"/>
    <w:rsid w:val="001E6BD0"/>
    <w:rsid w:val="001F4A89"/>
    <w:rsid w:val="001F4F9C"/>
    <w:rsid w:val="001F69F4"/>
    <w:rsid w:val="002023F7"/>
    <w:rsid w:val="00204A26"/>
    <w:rsid w:val="00213098"/>
    <w:rsid w:val="00215350"/>
    <w:rsid w:val="00241A95"/>
    <w:rsid w:val="00243B67"/>
    <w:rsid w:val="0024636D"/>
    <w:rsid w:val="002556F7"/>
    <w:rsid w:val="002710A2"/>
    <w:rsid w:val="00284316"/>
    <w:rsid w:val="002845C5"/>
    <w:rsid w:val="002A457E"/>
    <w:rsid w:val="002B16D0"/>
    <w:rsid w:val="002B3B15"/>
    <w:rsid w:val="002C4BF9"/>
    <w:rsid w:val="002D3BAB"/>
    <w:rsid w:val="002D545A"/>
    <w:rsid w:val="002D6200"/>
    <w:rsid w:val="002E10E8"/>
    <w:rsid w:val="002E4B38"/>
    <w:rsid w:val="002F1253"/>
    <w:rsid w:val="002F175D"/>
    <w:rsid w:val="002F4C10"/>
    <w:rsid w:val="002F66BF"/>
    <w:rsid w:val="002F7113"/>
    <w:rsid w:val="00302FFF"/>
    <w:rsid w:val="00306D5C"/>
    <w:rsid w:val="00313D56"/>
    <w:rsid w:val="0031629E"/>
    <w:rsid w:val="0031754A"/>
    <w:rsid w:val="0032099F"/>
    <w:rsid w:val="0032345C"/>
    <w:rsid w:val="00323D33"/>
    <w:rsid w:val="00332303"/>
    <w:rsid w:val="00335273"/>
    <w:rsid w:val="00337E8B"/>
    <w:rsid w:val="00342F18"/>
    <w:rsid w:val="00351173"/>
    <w:rsid w:val="00357839"/>
    <w:rsid w:val="00360C9E"/>
    <w:rsid w:val="003641F9"/>
    <w:rsid w:val="0037275E"/>
    <w:rsid w:val="00395ED4"/>
    <w:rsid w:val="003B483D"/>
    <w:rsid w:val="003E7A51"/>
    <w:rsid w:val="003F0B01"/>
    <w:rsid w:val="003F5052"/>
    <w:rsid w:val="003F6D3A"/>
    <w:rsid w:val="00412F9F"/>
    <w:rsid w:val="004233E9"/>
    <w:rsid w:val="004443CD"/>
    <w:rsid w:val="00445F09"/>
    <w:rsid w:val="00446340"/>
    <w:rsid w:val="00454AB5"/>
    <w:rsid w:val="00462180"/>
    <w:rsid w:val="004636C6"/>
    <w:rsid w:val="004658EA"/>
    <w:rsid w:val="0046690D"/>
    <w:rsid w:val="00470F72"/>
    <w:rsid w:val="004710AE"/>
    <w:rsid w:val="004822FC"/>
    <w:rsid w:val="00483454"/>
    <w:rsid w:val="00484CC4"/>
    <w:rsid w:val="00485105"/>
    <w:rsid w:val="004949AB"/>
    <w:rsid w:val="004A0C2E"/>
    <w:rsid w:val="004A1991"/>
    <w:rsid w:val="004A225E"/>
    <w:rsid w:val="004A3291"/>
    <w:rsid w:val="004A4CB9"/>
    <w:rsid w:val="004C30AF"/>
    <w:rsid w:val="004E225F"/>
    <w:rsid w:val="004E7FE2"/>
    <w:rsid w:val="004F632B"/>
    <w:rsid w:val="005159DE"/>
    <w:rsid w:val="005271D4"/>
    <w:rsid w:val="005319A3"/>
    <w:rsid w:val="00531FA2"/>
    <w:rsid w:val="005523D1"/>
    <w:rsid w:val="00555A97"/>
    <w:rsid w:val="00560ACD"/>
    <w:rsid w:val="00562B1C"/>
    <w:rsid w:val="00562C1F"/>
    <w:rsid w:val="005656D9"/>
    <w:rsid w:val="00570EA4"/>
    <w:rsid w:val="005852E6"/>
    <w:rsid w:val="005A7121"/>
    <w:rsid w:val="005B2803"/>
    <w:rsid w:val="005B2982"/>
    <w:rsid w:val="005C49A6"/>
    <w:rsid w:val="005D10EE"/>
    <w:rsid w:val="005D53D4"/>
    <w:rsid w:val="005D5EFC"/>
    <w:rsid w:val="005E3977"/>
    <w:rsid w:val="005F55BB"/>
    <w:rsid w:val="00602390"/>
    <w:rsid w:val="00610249"/>
    <w:rsid w:val="00617D3F"/>
    <w:rsid w:val="006224B3"/>
    <w:rsid w:val="0063088B"/>
    <w:rsid w:val="006400D0"/>
    <w:rsid w:val="00640D7E"/>
    <w:rsid w:val="00640F2F"/>
    <w:rsid w:val="00642B73"/>
    <w:rsid w:val="00667396"/>
    <w:rsid w:val="0067473F"/>
    <w:rsid w:val="00674EA9"/>
    <w:rsid w:val="006838E2"/>
    <w:rsid w:val="00686F20"/>
    <w:rsid w:val="006877E3"/>
    <w:rsid w:val="006B6182"/>
    <w:rsid w:val="006C015A"/>
    <w:rsid w:val="006F4EE0"/>
    <w:rsid w:val="00721A01"/>
    <w:rsid w:val="00722CF2"/>
    <w:rsid w:val="00740677"/>
    <w:rsid w:val="00744634"/>
    <w:rsid w:val="007543A9"/>
    <w:rsid w:val="00756203"/>
    <w:rsid w:val="00762A03"/>
    <w:rsid w:val="00774F97"/>
    <w:rsid w:val="00780368"/>
    <w:rsid w:val="00781510"/>
    <w:rsid w:val="00784BAF"/>
    <w:rsid w:val="0078544A"/>
    <w:rsid w:val="0079633B"/>
    <w:rsid w:val="00796DC1"/>
    <w:rsid w:val="007A07D8"/>
    <w:rsid w:val="007A7A3F"/>
    <w:rsid w:val="007B36E4"/>
    <w:rsid w:val="007B6C15"/>
    <w:rsid w:val="007C6863"/>
    <w:rsid w:val="007C7A06"/>
    <w:rsid w:val="007D2669"/>
    <w:rsid w:val="007D2704"/>
    <w:rsid w:val="007D41A1"/>
    <w:rsid w:val="007E3CB6"/>
    <w:rsid w:val="007F4C4F"/>
    <w:rsid w:val="008023F7"/>
    <w:rsid w:val="008063F4"/>
    <w:rsid w:val="00811CC2"/>
    <w:rsid w:val="00812F2B"/>
    <w:rsid w:val="00815ADD"/>
    <w:rsid w:val="00820AD9"/>
    <w:rsid w:val="00820C8E"/>
    <w:rsid w:val="00826A51"/>
    <w:rsid w:val="0082766C"/>
    <w:rsid w:val="0082796F"/>
    <w:rsid w:val="0083287E"/>
    <w:rsid w:val="00833778"/>
    <w:rsid w:val="0083726E"/>
    <w:rsid w:val="00843A13"/>
    <w:rsid w:val="00846EBF"/>
    <w:rsid w:val="00847625"/>
    <w:rsid w:val="00862884"/>
    <w:rsid w:val="008735AC"/>
    <w:rsid w:val="008776AB"/>
    <w:rsid w:val="00885301"/>
    <w:rsid w:val="00885DB9"/>
    <w:rsid w:val="00893BFF"/>
    <w:rsid w:val="008A4ADB"/>
    <w:rsid w:val="008A68B9"/>
    <w:rsid w:val="008A72BF"/>
    <w:rsid w:val="008C127D"/>
    <w:rsid w:val="008C6D91"/>
    <w:rsid w:val="008D2443"/>
    <w:rsid w:val="008D2577"/>
    <w:rsid w:val="008F5B14"/>
    <w:rsid w:val="008F6761"/>
    <w:rsid w:val="00905EF0"/>
    <w:rsid w:val="009101DA"/>
    <w:rsid w:val="009123B0"/>
    <w:rsid w:val="00915F19"/>
    <w:rsid w:val="00915FC9"/>
    <w:rsid w:val="00930CF1"/>
    <w:rsid w:val="00931D09"/>
    <w:rsid w:val="009343DB"/>
    <w:rsid w:val="00935B1E"/>
    <w:rsid w:val="00951D24"/>
    <w:rsid w:val="009605E8"/>
    <w:rsid w:val="009612A0"/>
    <w:rsid w:val="00961F0D"/>
    <w:rsid w:val="00975ACD"/>
    <w:rsid w:val="009907B4"/>
    <w:rsid w:val="00991614"/>
    <w:rsid w:val="00993241"/>
    <w:rsid w:val="009A26E5"/>
    <w:rsid w:val="009A3464"/>
    <w:rsid w:val="009A7136"/>
    <w:rsid w:val="009B0FC3"/>
    <w:rsid w:val="009B2640"/>
    <w:rsid w:val="009C4B6C"/>
    <w:rsid w:val="009C6B4D"/>
    <w:rsid w:val="009C77FD"/>
    <w:rsid w:val="009D4DAF"/>
    <w:rsid w:val="009E6B76"/>
    <w:rsid w:val="009F39F8"/>
    <w:rsid w:val="009F3E9C"/>
    <w:rsid w:val="00A04802"/>
    <w:rsid w:val="00A04A0B"/>
    <w:rsid w:val="00A4004F"/>
    <w:rsid w:val="00A42BC5"/>
    <w:rsid w:val="00A455AC"/>
    <w:rsid w:val="00A46F77"/>
    <w:rsid w:val="00A71E28"/>
    <w:rsid w:val="00A758D8"/>
    <w:rsid w:val="00A76101"/>
    <w:rsid w:val="00A76C06"/>
    <w:rsid w:val="00A77205"/>
    <w:rsid w:val="00A82B66"/>
    <w:rsid w:val="00A86BAA"/>
    <w:rsid w:val="00A86F21"/>
    <w:rsid w:val="00A87544"/>
    <w:rsid w:val="00A92E55"/>
    <w:rsid w:val="00A94B1F"/>
    <w:rsid w:val="00A97E9A"/>
    <w:rsid w:val="00AB0EC1"/>
    <w:rsid w:val="00AB31E2"/>
    <w:rsid w:val="00AD4F45"/>
    <w:rsid w:val="00AD761C"/>
    <w:rsid w:val="00AE5763"/>
    <w:rsid w:val="00AE701A"/>
    <w:rsid w:val="00AF4400"/>
    <w:rsid w:val="00AF7830"/>
    <w:rsid w:val="00AF7A8B"/>
    <w:rsid w:val="00B07118"/>
    <w:rsid w:val="00B12BCC"/>
    <w:rsid w:val="00B13F54"/>
    <w:rsid w:val="00B16DB0"/>
    <w:rsid w:val="00B22818"/>
    <w:rsid w:val="00B529B4"/>
    <w:rsid w:val="00B5535F"/>
    <w:rsid w:val="00B55E65"/>
    <w:rsid w:val="00B65877"/>
    <w:rsid w:val="00B7108A"/>
    <w:rsid w:val="00B76971"/>
    <w:rsid w:val="00B82634"/>
    <w:rsid w:val="00B86368"/>
    <w:rsid w:val="00B90F3C"/>
    <w:rsid w:val="00B91C9A"/>
    <w:rsid w:val="00BA514B"/>
    <w:rsid w:val="00BB2F33"/>
    <w:rsid w:val="00BC7CFC"/>
    <w:rsid w:val="00BD67DB"/>
    <w:rsid w:val="00BE262F"/>
    <w:rsid w:val="00BF5E3D"/>
    <w:rsid w:val="00BF75CC"/>
    <w:rsid w:val="00C1681F"/>
    <w:rsid w:val="00C2059D"/>
    <w:rsid w:val="00C21888"/>
    <w:rsid w:val="00C23AB4"/>
    <w:rsid w:val="00C34312"/>
    <w:rsid w:val="00C71848"/>
    <w:rsid w:val="00C74EEB"/>
    <w:rsid w:val="00C76F96"/>
    <w:rsid w:val="00C86ABC"/>
    <w:rsid w:val="00CA38E3"/>
    <w:rsid w:val="00CA50E5"/>
    <w:rsid w:val="00CB3571"/>
    <w:rsid w:val="00CB4512"/>
    <w:rsid w:val="00CC1773"/>
    <w:rsid w:val="00CC206F"/>
    <w:rsid w:val="00CD5428"/>
    <w:rsid w:val="00CE449E"/>
    <w:rsid w:val="00CF23A4"/>
    <w:rsid w:val="00D21BF5"/>
    <w:rsid w:val="00D2662A"/>
    <w:rsid w:val="00D43C72"/>
    <w:rsid w:val="00D47CBC"/>
    <w:rsid w:val="00D5137C"/>
    <w:rsid w:val="00D514AC"/>
    <w:rsid w:val="00D526CD"/>
    <w:rsid w:val="00D578A3"/>
    <w:rsid w:val="00D70D74"/>
    <w:rsid w:val="00D8399B"/>
    <w:rsid w:val="00D8727D"/>
    <w:rsid w:val="00D959B7"/>
    <w:rsid w:val="00DA6B93"/>
    <w:rsid w:val="00DB1E0A"/>
    <w:rsid w:val="00DB5683"/>
    <w:rsid w:val="00DC661B"/>
    <w:rsid w:val="00DC7C5F"/>
    <w:rsid w:val="00DD5434"/>
    <w:rsid w:val="00DD79FD"/>
    <w:rsid w:val="00DF0536"/>
    <w:rsid w:val="00E03D02"/>
    <w:rsid w:val="00E06276"/>
    <w:rsid w:val="00E15A4A"/>
    <w:rsid w:val="00E2154D"/>
    <w:rsid w:val="00E36A91"/>
    <w:rsid w:val="00E37C8D"/>
    <w:rsid w:val="00E505B5"/>
    <w:rsid w:val="00E570EE"/>
    <w:rsid w:val="00E622A1"/>
    <w:rsid w:val="00E67921"/>
    <w:rsid w:val="00E75065"/>
    <w:rsid w:val="00E7588D"/>
    <w:rsid w:val="00E75B2E"/>
    <w:rsid w:val="00E82D78"/>
    <w:rsid w:val="00E8500A"/>
    <w:rsid w:val="00E92863"/>
    <w:rsid w:val="00EA3C00"/>
    <w:rsid w:val="00EA698D"/>
    <w:rsid w:val="00EB39A4"/>
    <w:rsid w:val="00EB488D"/>
    <w:rsid w:val="00EC13F9"/>
    <w:rsid w:val="00EC194D"/>
    <w:rsid w:val="00EC1A0B"/>
    <w:rsid w:val="00ED02F7"/>
    <w:rsid w:val="00ED07B9"/>
    <w:rsid w:val="00ED4A45"/>
    <w:rsid w:val="00ED7902"/>
    <w:rsid w:val="00EE05AF"/>
    <w:rsid w:val="00EE32B8"/>
    <w:rsid w:val="00EF6F4E"/>
    <w:rsid w:val="00F0538A"/>
    <w:rsid w:val="00F07138"/>
    <w:rsid w:val="00F1171D"/>
    <w:rsid w:val="00F153CC"/>
    <w:rsid w:val="00F35B93"/>
    <w:rsid w:val="00F44D77"/>
    <w:rsid w:val="00F45065"/>
    <w:rsid w:val="00F654E1"/>
    <w:rsid w:val="00F92FAB"/>
    <w:rsid w:val="00FA67A4"/>
    <w:rsid w:val="00FB6D4C"/>
    <w:rsid w:val="00FC5748"/>
    <w:rsid w:val="00FD045B"/>
    <w:rsid w:val="00FD2B7C"/>
    <w:rsid w:val="00FD630E"/>
    <w:rsid w:val="00FD73D2"/>
    <w:rsid w:val="00FE06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BBF37F"/>
  <w15:chartTrackingRefBased/>
  <w15:docId w15:val="{E51CDBEE-B24F-49BB-B285-B2986212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C5"/>
    <w:pPr>
      <w:tabs>
        <w:tab w:val="center" w:pos="4153"/>
        <w:tab w:val="right" w:pos="8306"/>
      </w:tabs>
      <w:snapToGrid w:val="0"/>
    </w:pPr>
    <w:rPr>
      <w:sz w:val="20"/>
      <w:szCs w:val="20"/>
    </w:rPr>
  </w:style>
  <w:style w:type="character" w:customStyle="1" w:styleId="a4">
    <w:name w:val="頁首 字元"/>
    <w:basedOn w:val="a0"/>
    <w:link w:val="a3"/>
    <w:uiPriority w:val="99"/>
    <w:rsid w:val="002845C5"/>
    <w:rPr>
      <w:sz w:val="20"/>
      <w:szCs w:val="20"/>
    </w:rPr>
  </w:style>
  <w:style w:type="paragraph" w:styleId="a5">
    <w:name w:val="footer"/>
    <w:basedOn w:val="a"/>
    <w:link w:val="a6"/>
    <w:uiPriority w:val="99"/>
    <w:unhideWhenUsed/>
    <w:rsid w:val="002845C5"/>
    <w:pPr>
      <w:tabs>
        <w:tab w:val="center" w:pos="4153"/>
        <w:tab w:val="right" w:pos="8306"/>
      </w:tabs>
      <w:snapToGrid w:val="0"/>
    </w:pPr>
    <w:rPr>
      <w:sz w:val="20"/>
      <w:szCs w:val="20"/>
    </w:rPr>
  </w:style>
  <w:style w:type="character" w:customStyle="1" w:styleId="a6">
    <w:name w:val="頁尾 字元"/>
    <w:basedOn w:val="a0"/>
    <w:link w:val="a5"/>
    <w:uiPriority w:val="99"/>
    <w:rsid w:val="002845C5"/>
    <w:rPr>
      <w:sz w:val="20"/>
      <w:szCs w:val="20"/>
    </w:rPr>
  </w:style>
  <w:style w:type="paragraph" w:styleId="a7">
    <w:name w:val="List Paragraph"/>
    <w:basedOn w:val="a"/>
    <w:uiPriority w:val="34"/>
    <w:qFormat/>
    <w:rsid w:val="000773DE"/>
    <w:pPr>
      <w:ind w:leftChars="200" w:left="480"/>
    </w:pPr>
  </w:style>
  <w:style w:type="character" w:styleId="a8">
    <w:name w:val="Hyperlink"/>
    <w:basedOn w:val="a0"/>
    <w:uiPriority w:val="99"/>
    <w:unhideWhenUsed/>
    <w:rsid w:val="000773DE"/>
    <w:rPr>
      <w:color w:val="0563C1" w:themeColor="hyperlink"/>
      <w:u w:val="single"/>
    </w:rPr>
  </w:style>
  <w:style w:type="paragraph" w:styleId="a9">
    <w:name w:val="annotation text"/>
    <w:basedOn w:val="a"/>
    <w:link w:val="aa"/>
    <w:semiHidden/>
    <w:unhideWhenUsed/>
    <w:rsid w:val="008735AC"/>
    <w:pPr>
      <w:adjustRightInd w:val="0"/>
      <w:spacing w:line="360" w:lineRule="atLeast"/>
      <w:jc w:val="left"/>
    </w:pPr>
    <w:rPr>
      <w:rFonts w:ascii="Times New Roman" w:eastAsia="細明體" w:hAnsi="Times New Roman" w:cs="Times New Roman"/>
      <w:kern w:val="0"/>
      <w:szCs w:val="20"/>
    </w:rPr>
  </w:style>
  <w:style w:type="character" w:customStyle="1" w:styleId="aa">
    <w:name w:val="註解文字 字元"/>
    <w:basedOn w:val="a0"/>
    <w:link w:val="a9"/>
    <w:semiHidden/>
    <w:rsid w:val="008735AC"/>
    <w:rPr>
      <w:rFonts w:ascii="Times New Roman" w:eastAsia="細明體" w:hAnsi="Times New Roman" w:cs="Times New Roman"/>
      <w:kern w:val="0"/>
      <w:szCs w:val="20"/>
      <w:lang w:eastAsia="zh-TW"/>
    </w:rPr>
  </w:style>
  <w:style w:type="character" w:styleId="ab">
    <w:name w:val="annotation reference"/>
    <w:basedOn w:val="a0"/>
    <w:semiHidden/>
    <w:unhideWhenUsed/>
    <w:rsid w:val="008735AC"/>
    <w:rPr>
      <w:sz w:val="18"/>
      <w:szCs w:val="18"/>
    </w:rPr>
  </w:style>
  <w:style w:type="paragraph" w:styleId="ac">
    <w:name w:val="Balloon Text"/>
    <w:basedOn w:val="a"/>
    <w:link w:val="ad"/>
    <w:uiPriority w:val="99"/>
    <w:semiHidden/>
    <w:unhideWhenUsed/>
    <w:rsid w:val="008735A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735AC"/>
    <w:rPr>
      <w:rFonts w:asciiTheme="majorHAnsi" w:eastAsiaTheme="majorEastAsia" w:hAnsiTheme="majorHAnsi" w:cstheme="majorBidi"/>
      <w:sz w:val="18"/>
      <w:szCs w:val="18"/>
    </w:rPr>
  </w:style>
  <w:style w:type="paragraph" w:styleId="ae">
    <w:name w:val="annotation subject"/>
    <w:basedOn w:val="a9"/>
    <w:next w:val="a9"/>
    <w:link w:val="af"/>
    <w:uiPriority w:val="99"/>
    <w:semiHidden/>
    <w:unhideWhenUsed/>
    <w:rsid w:val="008735AC"/>
    <w:pPr>
      <w:adjustRightInd/>
      <w:spacing w:line="240" w:lineRule="auto"/>
    </w:pPr>
    <w:rPr>
      <w:rFonts w:asciiTheme="minorHAnsi" w:eastAsiaTheme="minorEastAsia" w:hAnsiTheme="minorHAnsi" w:cstheme="minorBidi"/>
      <w:b/>
      <w:bCs/>
      <w:kern w:val="2"/>
      <w:szCs w:val="22"/>
    </w:rPr>
  </w:style>
  <w:style w:type="character" w:customStyle="1" w:styleId="af">
    <w:name w:val="註解主旨 字元"/>
    <w:basedOn w:val="aa"/>
    <w:link w:val="ae"/>
    <w:uiPriority w:val="99"/>
    <w:semiHidden/>
    <w:rsid w:val="008735AC"/>
    <w:rPr>
      <w:rFonts w:ascii="Times New Roman" w:eastAsia="細明體" w:hAnsi="Times New Roman" w:cs="Times New Roman"/>
      <w:b/>
      <w:bCs/>
      <w:kern w:val="0"/>
      <w:szCs w:val="20"/>
      <w:lang w:eastAsia="zh-TW"/>
    </w:rPr>
  </w:style>
  <w:style w:type="paragraph" w:styleId="Web">
    <w:name w:val="Normal (Web)"/>
    <w:basedOn w:val="a"/>
    <w:uiPriority w:val="99"/>
    <w:unhideWhenUsed/>
    <w:rsid w:val="00E75B2E"/>
    <w:rPr>
      <w:rFonts w:ascii="Times New Roman" w:hAnsi="Times New Roman" w:cs="Times New Roman"/>
      <w:szCs w:val="24"/>
    </w:rPr>
  </w:style>
  <w:style w:type="paragraph" w:styleId="af0">
    <w:name w:val="Date"/>
    <w:basedOn w:val="a"/>
    <w:next w:val="a"/>
    <w:link w:val="af1"/>
    <w:uiPriority w:val="99"/>
    <w:semiHidden/>
    <w:unhideWhenUsed/>
    <w:rsid w:val="008A4ADB"/>
    <w:pPr>
      <w:jc w:val="right"/>
    </w:pPr>
  </w:style>
  <w:style w:type="character" w:customStyle="1" w:styleId="af1">
    <w:name w:val="日期 字元"/>
    <w:basedOn w:val="a0"/>
    <w:link w:val="af0"/>
    <w:uiPriority w:val="99"/>
    <w:semiHidden/>
    <w:rsid w:val="008A4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13819">
      <w:bodyDiv w:val="1"/>
      <w:marLeft w:val="0"/>
      <w:marRight w:val="0"/>
      <w:marTop w:val="0"/>
      <w:marBottom w:val="0"/>
      <w:divBdr>
        <w:top w:val="none" w:sz="0" w:space="0" w:color="auto"/>
        <w:left w:val="none" w:sz="0" w:space="0" w:color="auto"/>
        <w:bottom w:val="none" w:sz="0" w:space="0" w:color="auto"/>
        <w:right w:val="none" w:sz="0" w:space="0" w:color="auto"/>
      </w:divBdr>
    </w:div>
    <w:div w:id="1165434559">
      <w:bodyDiv w:val="1"/>
      <w:marLeft w:val="0"/>
      <w:marRight w:val="0"/>
      <w:marTop w:val="0"/>
      <w:marBottom w:val="0"/>
      <w:divBdr>
        <w:top w:val="none" w:sz="0" w:space="0" w:color="auto"/>
        <w:left w:val="none" w:sz="0" w:space="0" w:color="auto"/>
        <w:bottom w:val="none" w:sz="0" w:space="0" w:color="auto"/>
        <w:right w:val="none" w:sz="0" w:space="0" w:color="auto"/>
      </w:divBdr>
    </w:div>
    <w:div w:id="1499346467">
      <w:bodyDiv w:val="1"/>
      <w:marLeft w:val="0"/>
      <w:marRight w:val="0"/>
      <w:marTop w:val="0"/>
      <w:marBottom w:val="0"/>
      <w:divBdr>
        <w:top w:val="none" w:sz="0" w:space="0" w:color="auto"/>
        <w:left w:val="none" w:sz="0" w:space="0" w:color="auto"/>
        <w:bottom w:val="none" w:sz="0" w:space="0" w:color="auto"/>
        <w:right w:val="none" w:sz="0" w:space="0" w:color="auto"/>
      </w:divBdr>
    </w:div>
    <w:div w:id="21172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gov.m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mer.gov.mo/commodity/price_station.aspx?lang=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02D26-4EFE-4B16-A2F3-B1AB810A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梓洋 何</dc:creator>
  <cp:keywords/>
  <dc:description/>
  <cp:lastModifiedBy>Un Ut Mui</cp:lastModifiedBy>
  <cp:revision>2</cp:revision>
  <cp:lastPrinted>2022-11-16T01:41:00Z</cp:lastPrinted>
  <dcterms:created xsi:type="dcterms:W3CDTF">2022-11-16T09:39:00Z</dcterms:created>
  <dcterms:modified xsi:type="dcterms:W3CDTF">2022-11-16T09:39:00Z</dcterms:modified>
</cp:coreProperties>
</file>