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F80D6F" w:rsidRDefault="00F80D6F" w:rsidP="002F7458">
      <w:pPr>
        <w:spacing w:beforeLines="40" w:before="96" w:afterLines="40" w:after="96" w:line="400" w:lineRule="atLeast"/>
        <w:rPr>
          <w:b/>
          <w:spacing w:val="10"/>
          <w:kern w:val="0"/>
        </w:rPr>
      </w:pPr>
      <w:r>
        <w:rPr>
          <w:rFonts w:hint="eastAsia"/>
          <w:b/>
          <w:spacing w:val="10"/>
          <w:kern w:val="0"/>
        </w:rPr>
        <w:t>C</w:t>
      </w:r>
      <w:r>
        <w:rPr>
          <w:b/>
          <w:spacing w:val="10"/>
          <w:kern w:val="0"/>
        </w:rPr>
        <w:t>onsumer Council News</w:t>
      </w:r>
    </w:p>
    <w:p w:rsidR="003370E8" w:rsidRPr="00F80D6F" w:rsidRDefault="003370E8" w:rsidP="002F7458">
      <w:pPr>
        <w:spacing w:beforeLines="40" w:before="96" w:afterLines="40" w:after="96" w:line="400" w:lineRule="atLeast"/>
        <w:jc w:val="both"/>
      </w:pPr>
    </w:p>
    <w:p w:rsidR="005678CE" w:rsidRPr="008121C1" w:rsidRDefault="008121C1" w:rsidP="006729A2">
      <w:pPr>
        <w:widowControl/>
        <w:spacing w:beforeLines="50" w:before="120" w:afterLines="50" w:after="120" w:line="440" w:lineRule="atLeast"/>
        <w:jc w:val="center"/>
        <w:textAlignment w:val="center"/>
        <w:rPr>
          <w:rFonts w:eastAsiaTheme="majorEastAsia"/>
          <w:b/>
          <w:kern w:val="0"/>
        </w:rPr>
      </w:pPr>
      <w:r w:rsidRPr="008121C1">
        <w:rPr>
          <w:rFonts w:eastAsiaTheme="majorEastAsia" w:hint="eastAsia"/>
          <w:b/>
          <w:kern w:val="0"/>
        </w:rPr>
        <w:t>C</w:t>
      </w:r>
      <w:r w:rsidRPr="008121C1">
        <w:rPr>
          <w:rFonts w:eastAsiaTheme="majorEastAsia"/>
          <w:b/>
          <w:kern w:val="0"/>
        </w:rPr>
        <w:t>onsumer Council’s complaint and enquiry service available during Labour Day holiday</w:t>
      </w:r>
    </w:p>
    <w:p w:rsidR="008121C1" w:rsidRPr="00F80D6F" w:rsidRDefault="008121C1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 w:hint="eastAsia"/>
          <w:kern w:val="0"/>
        </w:rPr>
      </w:pPr>
      <w:r>
        <w:rPr>
          <w:rFonts w:eastAsiaTheme="minorEastAsia"/>
          <w:kern w:val="0"/>
        </w:rPr>
        <w:t xml:space="preserve">Consumer Council’s special holiday service </w:t>
      </w:r>
      <w:r w:rsidR="000C6B94">
        <w:rPr>
          <w:rFonts w:eastAsiaTheme="minorEastAsia"/>
          <w:kern w:val="0"/>
        </w:rPr>
        <w:t>will be available from 30 April to 2 May, consumers may lodge enquiries or complaints using “Consumer Online” or via hotline 8988 9315 (24-hour recording service).</w:t>
      </w:r>
    </w:p>
    <w:p w:rsidR="003769BF" w:rsidRPr="00F80D6F" w:rsidRDefault="003769BF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 w:hint="eastAsia"/>
          <w:b/>
          <w:kern w:val="0"/>
        </w:rPr>
      </w:pPr>
      <w:r>
        <w:rPr>
          <w:rFonts w:eastAsiaTheme="minorEastAsia" w:hint="eastAsia"/>
          <w:b/>
          <w:kern w:val="0"/>
        </w:rPr>
        <w:t>S</w:t>
      </w:r>
      <w:r>
        <w:rPr>
          <w:rFonts w:eastAsiaTheme="minorEastAsia"/>
          <w:b/>
          <w:kern w:val="0"/>
        </w:rPr>
        <w:t>pecial service from this Saturday to next Monday</w:t>
      </w:r>
    </w:p>
    <w:p w:rsidR="003769BF" w:rsidRPr="00F80D6F" w:rsidRDefault="00F747EA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 w:hint="eastAsia"/>
          <w:kern w:val="0"/>
        </w:rPr>
      </w:pPr>
      <w:r>
        <w:rPr>
          <w:rFonts w:eastAsiaTheme="minorEastAsia" w:hint="eastAsia"/>
          <w:kern w:val="0"/>
        </w:rPr>
        <w:t>A</w:t>
      </w:r>
      <w:r>
        <w:rPr>
          <w:rFonts w:eastAsiaTheme="minorEastAsia"/>
          <w:kern w:val="0"/>
        </w:rPr>
        <w:t>s Labour Da</w:t>
      </w:r>
      <w:r w:rsidR="007F0719">
        <w:rPr>
          <w:rFonts w:eastAsiaTheme="minorEastAsia"/>
          <w:kern w:val="0"/>
        </w:rPr>
        <w:t>y holiday</w:t>
      </w:r>
      <w:r>
        <w:rPr>
          <w:rFonts w:eastAsiaTheme="minorEastAsia"/>
          <w:kern w:val="0"/>
        </w:rPr>
        <w:t xml:space="preserve"> is approaching, the Consumer Council carried out promotional work in different areas </w:t>
      </w:r>
      <w:r w:rsidR="007F0719">
        <w:rPr>
          <w:rFonts w:eastAsiaTheme="minorEastAsia"/>
          <w:kern w:val="0"/>
        </w:rPr>
        <w:t xml:space="preserve">earlier </w:t>
      </w:r>
      <w:r>
        <w:rPr>
          <w:rFonts w:eastAsiaTheme="minorEastAsia"/>
          <w:kern w:val="0"/>
        </w:rPr>
        <w:t>to remind shop owners to label price clearly and abide by law</w:t>
      </w:r>
      <w:r w:rsidR="007F0719">
        <w:rPr>
          <w:rFonts w:eastAsiaTheme="minorEastAsia"/>
          <w:kern w:val="0"/>
        </w:rPr>
        <w:t>s</w:t>
      </w:r>
      <w:r>
        <w:rPr>
          <w:rFonts w:eastAsiaTheme="minorEastAsia"/>
          <w:kern w:val="0"/>
        </w:rPr>
        <w:t>.</w:t>
      </w:r>
    </w:p>
    <w:p w:rsidR="007F0719" w:rsidRPr="00F80D6F" w:rsidRDefault="007F0719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 w:hint="eastAsia"/>
          <w:kern w:val="0"/>
        </w:rPr>
      </w:pPr>
      <w:r>
        <w:rPr>
          <w:rFonts w:eastAsiaTheme="minorEastAsia" w:hint="eastAsia"/>
          <w:kern w:val="0"/>
        </w:rPr>
        <w:t>S</w:t>
      </w:r>
      <w:r>
        <w:rPr>
          <w:rFonts w:eastAsiaTheme="minorEastAsia"/>
          <w:kern w:val="0"/>
        </w:rPr>
        <w:t>pecial service from the Council will be available from 30 April (Saturday) to 2 May (Monday), responses will be made after complaints are received and necessary assistance will be provided to consumers if needed.</w:t>
      </w:r>
    </w:p>
    <w:p w:rsidR="00CA2311" w:rsidRPr="00F80D6F" w:rsidRDefault="007F0719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/>
          <w:b/>
          <w:kern w:val="0"/>
        </w:rPr>
      </w:pPr>
      <w:r>
        <w:rPr>
          <w:rFonts w:eastAsiaTheme="minorEastAsia"/>
          <w:b/>
          <w:kern w:val="0"/>
        </w:rPr>
        <w:t>“Consumer Online” convenient for consumers’ complaint</w:t>
      </w:r>
    </w:p>
    <w:p w:rsidR="00D46B41" w:rsidRDefault="00D46B41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/>
          <w:kern w:val="0"/>
        </w:rPr>
      </w:pPr>
      <w:r>
        <w:rPr>
          <w:rFonts w:eastAsiaTheme="minorEastAsia" w:hint="eastAsia"/>
          <w:kern w:val="0"/>
        </w:rPr>
        <w:t>C</w:t>
      </w:r>
      <w:r>
        <w:rPr>
          <w:rFonts w:eastAsiaTheme="minorEastAsia"/>
          <w:kern w:val="0"/>
        </w:rPr>
        <w:t>onsumers may scan the QR code of “Consumer Online” or visit the website (</w:t>
      </w:r>
      <w:hyperlink r:id="rId8" w:history="1">
        <w:r w:rsidRPr="00E3706F">
          <w:rPr>
            <w:rStyle w:val="aa"/>
            <w:rFonts w:eastAsiaTheme="minorEastAsia" w:hint="eastAsia"/>
            <w:kern w:val="0"/>
          </w:rPr>
          <w:t>https://app.consumer.gov.mo/wapp</w:t>
        </w:r>
      </w:hyperlink>
      <w:r>
        <w:rPr>
          <w:rFonts w:eastAsiaTheme="minorEastAsia"/>
          <w:kern w:val="0"/>
        </w:rPr>
        <w:t xml:space="preserve">) to submit the relevant contents or pictures to lodge their complaints. Consumers may check status </w:t>
      </w:r>
      <w:r w:rsidR="00A70BA6">
        <w:rPr>
          <w:rFonts w:eastAsiaTheme="minorEastAsia"/>
          <w:kern w:val="0"/>
        </w:rPr>
        <w:t xml:space="preserve">of their cases </w:t>
      </w:r>
      <w:r>
        <w:rPr>
          <w:rFonts w:eastAsiaTheme="minorEastAsia"/>
          <w:kern w:val="0"/>
        </w:rPr>
        <w:t>on the platform</w:t>
      </w:r>
      <w:r w:rsidR="00A70BA6">
        <w:rPr>
          <w:rFonts w:eastAsiaTheme="minorEastAsia"/>
          <w:kern w:val="0"/>
        </w:rPr>
        <w:t xml:space="preserve"> and </w:t>
      </w:r>
      <w:r>
        <w:rPr>
          <w:rFonts w:eastAsiaTheme="minorEastAsia"/>
          <w:kern w:val="0"/>
        </w:rPr>
        <w:t>are welcome to submit information</w:t>
      </w:r>
      <w:r w:rsidR="00A70BA6">
        <w:rPr>
          <w:rFonts w:eastAsiaTheme="minorEastAsia"/>
          <w:kern w:val="0"/>
        </w:rPr>
        <w:t xml:space="preserve"> on any infringement via “Consumer Online” or hotline 8988 9315.</w:t>
      </w:r>
    </w:p>
    <w:p w:rsidR="002619EB" w:rsidRDefault="002619EB" w:rsidP="008D2E23">
      <w:pPr>
        <w:widowControl/>
        <w:spacing w:beforeLines="50" w:before="120" w:afterLines="50" w:after="120" w:line="400" w:lineRule="atLeast"/>
        <w:ind w:firstLine="482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Consumers may also choose to send their enquiries or complaints through the Consumer Council’s WeChat account</w:t>
      </w:r>
      <w:r>
        <w:rPr>
          <w:rFonts w:eastAsiaTheme="minorEastAsia" w:hint="eastAsia"/>
          <w:kern w:val="0"/>
        </w:rPr>
        <w:t xml:space="preserve"> </w:t>
      </w:r>
      <w:r>
        <w:rPr>
          <w:rFonts w:eastAsiaTheme="minorEastAsia"/>
          <w:kern w:val="0"/>
        </w:rPr>
        <w:t>(</w:t>
      </w:r>
      <w:r w:rsidR="00310167" w:rsidRPr="00F80D6F">
        <w:rPr>
          <w:rFonts w:eastAsiaTheme="minorEastAsia"/>
          <w:kern w:val="0"/>
        </w:rPr>
        <w:t>C</w:t>
      </w:r>
      <w:r>
        <w:rPr>
          <w:rFonts w:eastAsiaTheme="minorEastAsia"/>
          <w:kern w:val="0"/>
        </w:rPr>
        <w:t>onsumerCouncilMaca)</w:t>
      </w:r>
      <w:r>
        <w:rPr>
          <w:rFonts w:eastAsiaTheme="minorEastAsia" w:hint="eastAsia"/>
          <w:kern w:val="0"/>
        </w:rPr>
        <w:t>,</w:t>
      </w:r>
      <w:r>
        <w:rPr>
          <w:rFonts w:eastAsiaTheme="minorEastAsia"/>
          <w:kern w:val="0"/>
        </w:rPr>
        <w:t xml:space="preserve"> e-mail (</w:t>
      </w:r>
      <w:hyperlink r:id="rId9" w:history="1">
        <w:r w:rsidRPr="00E3706F">
          <w:rPr>
            <w:rStyle w:val="aa"/>
            <w:rFonts w:eastAsiaTheme="minorEastAsia"/>
            <w:kern w:val="0"/>
          </w:rPr>
          <w:t>info@consumer.gov.mo</w:t>
        </w:r>
      </w:hyperlink>
      <w:r>
        <w:rPr>
          <w:rFonts w:eastAsiaTheme="minorEastAsia"/>
          <w:kern w:val="0"/>
        </w:rPr>
        <w:t>) or fax at 28307816. Follow-up will be made when the Council resumes working after the holiday.</w:t>
      </w:r>
    </w:p>
    <w:p w:rsidR="003A7034" w:rsidRPr="00F80D6F" w:rsidRDefault="002619EB" w:rsidP="008D2E23">
      <w:pPr>
        <w:spacing w:beforeLines="50" w:before="120" w:afterLines="50" w:after="120" w:line="400" w:lineRule="atLeast"/>
        <w:ind w:firstLineChars="200" w:firstLine="480"/>
        <w:rPr>
          <w:rFonts w:eastAsiaTheme="minorEastAsia"/>
          <w:b/>
          <w:kern w:val="0"/>
        </w:rPr>
      </w:pPr>
      <w:r>
        <w:rPr>
          <w:rFonts w:eastAsiaTheme="minorEastAsia"/>
          <w:b/>
          <w:kern w:val="0"/>
        </w:rPr>
        <w:t xml:space="preserve">Consumer alert: retain receipt </w:t>
      </w:r>
      <w:r w:rsidR="008D2E23">
        <w:rPr>
          <w:rFonts w:eastAsiaTheme="minorEastAsia"/>
          <w:b/>
          <w:kern w:val="0"/>
        </w:rPr>
        <w:t>to protect consumer rights</w:t>
      </w:r>
    </w:p>
    <w:p w:rsidR="008D2E23" w:rsidRDefault="008D2E23" w:rsidP="008D2E23">
      <w:pPr>
        <w:spacing w:beforeLines="50" w:before="120" w:afterLines="50" w:after="120" w:line="400" w:lineRule="atLeast"/>
        <w:ind w:firstLineChars="200" w:firstLine="480"/>
        <w:rPr>
          <w:rFonts w:eastAsiaTheme="minorEastAsia"/>
          <w:kern w:val="0"/>
        </w:rPr>
      </w:pPr>
      <w:r>
        <w:rPr>
          <w:rFonts w:eastAsiaTheme="minorEastAsia" w:hint="eastAsia"/>
          <w:kern w:val="0"/>
        </w:rPr>
        <w:t>C</w:t>
      </w:r>
      <w:r>
        <w:rPr>
          <w:rFonts w:eastAsiaTheme="minorEastAsia"/>
          <w:kern w:val="0"/>
        </w:rPr>
        <w:t xml:space="preserve">onsumers are reminded to understand clearly details of the product or service they intend to purchase, as well as the terms and restrictions of promotions offered by food </w:t>
      </w:r>
      <w:r>
        <w:rPr>
          <w:rFonts w:eastAsiaTheme="minorEastAsia" w:hint="eastAsia"/>
          <w:kern w:val="0"/>
        </w:rPr>
        <w:t>a</w:t>
      </w:r>
      <w:r>
        <w:rPr>
          <w:rFonts w:eastAsiaTheme="minorEastAsia"/>
          <w:kern w:val="0"/>
        </w:rPr>
        <w:t>nd beverage outlets. To safeguard consumer rights and interests, purchase rece</w:t>
      </w:r>
      <w:r w:rsidR="00664AB5">
        <w:rPr>
          <w:rFonts w:eastAsiaTheme="minorEastAsia"/>
          <w:kern w:val="0"/>
        </w:rPr>
        <w:t>ipt</w:t>
      </w:r>
      <w:r>
        <w:rPr>
          <w:rFonts w:eastAsiaTheme="minorEastAsia"/>
          <w:kern w:val="0"/>
        </w:rPr>
        <w:t xml:space="preserve"> or </w:t>
      </w:r>
      <w:r>
        <w:rPr>
          <w:rFonts w:eastAsiaTheme="minorEastAsia"/>
          <w:kern w:val="0"/>
        </w:rPr>
        <w:lastRenderedPageBreak/>
        <w:t>invoic</w:t>
      </w:r>
      <w:r w:rsidR="00664AB5">
        <w:rPr>
          <w:rFonts w:eastAsiaTheme="minorEastAsia"/>
          <w:kern w:val="0"/>
        </w:rPr>
        <w:t xml:space="preserve">e </w:t>
      </w:r>
      <w:bookmarkStart w:id="0" w:name="_GoBack"/>
      <w:bookmarkEnd w:id="0"/>
      <w:r>
        <w:rPr>
          <w:rFonts w:eastAsiaTheme="minorEastAsia"/>
          <w:kern w:val="0"/>
        </w:rPr>
        <w:t>must be retained after transaction is complete to avoid any consumer dispute that requires proof of purchase.</w:t>
      </w:r>
    </w:p>
    <w:p w:rsidR="008D2E23" w:rsidRPr="00F80D6F" w:rsidRDefault="008D2E23" w:rsidP="001B4995">
      <w:pPr>
        <w:spacing w:beforeLines="50" w:before="120" w:afterLines="50" w:after="120" w:line="400" w:lineRule="atLeast"/>
        <w:ind w:firstLineChars="200" w:firstLine="480"/>
        <w:jc w:val="both"/>
        <w:rPr>
          <w:rFonts w:eastAsiaTheme="minorEastAsia" w:hint="eastAsia"/>
          <w:kern w:val="0"/>
        </w:rPr>
      </w:pPr>
    </w:p>
    <w:p w:rsidR="004138E5" w:rsidRPr="00F80D6F" w:rsidRDefault="009B4485" w:rsidP="0044078F">
      <w:pPr>
        <w:spacing w:beforeLines="50" w:before="120" w:afterLines="50" w:after="120" w:line="400" w:lineRule="atLeast"/>
        <w:ind w:firstLineChars="200" w:firstLine="480"/>
        <w:jc w:val="right"/>
        <w:rPr>
          <w:rFonts w:eastAsiaTheme="minorEastAsia"/>
          <w:kern w:val="0"/>
        </w:rPr>
      </w:pPr>
      <w:r w:rsidRPr="00F80D6F">
        <w:rPr>
          <w:rFonts w:eastAsiaTheme="minorEastAsia"/>
          <w:kern w:val="0"/>
        </w:rPr>
        <w:t>28</w:t>
      </w:r>
      <w:r w:rsidR="00AF0897" w:rsidRPr="00F80D6F">
        <w:rPr>
          <w:rFonts w:eastAsiaTheme="minorEastAsia"/>
          <w:kern w:val="0"/>
        </w:rPr>
        <w:t>-0</w:t>
      </w:r>
      <w:r w:rsidRPr="00F80D6F">
        <w:rPr>
          <w:rFonts w:eastAsiaTheme="minorEastAsia"/>
          <w:kern w:val="0"/>
        </w:rPr>
        <w:t>4</w:t>
      </w:r>
      <w:r w:rsidR="00AF0897" w:rsidRPr="00F80D6F">
        <w:rPr>
          <w:rFonts w:eastAsiaTheme="minorEastAsia"/>
          <w:kern w:val="0"/>
        </w:rPr>
        <w:t>-2022</w:t>
      </w:r>
    </w:p>
    <w:p w:rsidR="00964E97" w:rsidRPr="00F80D6F" w:rsidRDefault="00964E97" w:rsidP="00330885">
      <w:pPr>
        <w:spacing w:beforeLines="50" w:before="120" w:afterLines="50" w:after="120" w:line="400" w:lineRule="atLeast"/>
        <w:ind w:firstLineChars="200" w:firstLine="480"/>
        <w:jc w:val="right"/>
        <w:rPr>
          <w:rFonts w:eastAsiaTheme="minorEastAsia"/>
          <w:kern w:val="0"/>
        </w:rPr>
      </w:pPr>
    </w:p>
    <w:sectPr w:rsidR="00964E97" w:rsidRPr="00F80D6F" w:rsidSect="00F80D6F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0C" w:rsidRDefault="00F2430C" w:rsidP="00E16DC4">
      <w:r>
        <w:separator/>
      </w:r>
    </w:p>
    <w:p w:rsidR="00F2430C" w:rsidRDefault="00F2430C"/>
  </w:endnote>
  <w:endnote w:type="continuationSeparator" w:id="0">
    <w:p w:rsidR="00F2430C" w:rsidRDefault="00F2430C" w:rsidP="00E16DC4">
      <w:r>
        <w:continuationSeparator/>
      </w:r>
    </w:p>
    <w:p w:rsidR="00F2430C" w:rsidRDefault="00F2430C"/>
  </w:endnote>
  <w:endnote w:type="continuationNotice" w:id="1">
    <w:p w:rsidR="00F2430C" w:rsidRDefault="00F24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0C" w:rsidRPr="00635F19" w:rsidRDefault="00F2430C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F2430C" w:rsidRPr="00134CE9" w:rsidRDefault="00F2430C"/>
    <w:p w:rsidR="00F2430C" w:rsidRDefault="00F2430C"/>
  </w:footnote>
  <w:footnote w:type="continuationNotice" w:id="1">
    <w:p w:rsidR="00F2430C" w:rsidRDefault="00F243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15B25"/>
    <w:rsid w:val="000325B0"/>
    <w:rsid w:val="000367E8"/>
    <w:rsid w:val="000434EC"/>
    <w:rsid w:val="00047112"/>
    <w:rsid w:val="00055D82"/>
    <w:rsid w:val="00056D55"/>
    <w:rsid w:val="00057429"/>
    <w:rsid w:val="0006678B"/>
    <w:rsid w:val="00074803"/>
    <w:rsid w:val="0008024E"/>
    <w:rsid w:val="000805F2"/>
    <w:rsid w:val="000820D2"/>
    <w:rsid w:val="000833B3"/>
    <w:rsid w:val="0008605D"/>
    <w:rsid w:val="0009745E"/>
    <w:rsid w:val="000A149D"/>
    <w:rsid w:val="000A1B14"/>
    <w:rsid w:val="000A5E1D"/>
    <w:rsid w:val="000C6B94"/>
    <w:rsid w:val="000E7600"/>
    <w:rsid w:val="00102D7A"/>
    <w:rsid w:val="001031CF"/>
    <w:rsid w:val="00111402"/>
    <w:rsid w:val="00111C2C"/>
    <w:rsid w:val="00134CE9"/>
    <w:rsid w:val="00140873"/>
    <w:rsid w:val="00140DEF"/>
    <w:rsid w:val="00146D98"/>
    <w:rsid w:val="001601C2"/>
    <w:rsid w:val="00164892"/>
    <w:rsid w:val="00170135"/>
    <w:rsid w:val="00174EE9"/>
    <w:rsid w:val="00175213"/>
    <w:rsid w:val="001910F6"/>
    <w:rsid w:val="00193BE6"/>
    <w:rsid w:val="00194CC9"/>
    <w:rsid w:val="001B311E"/>
    <w:rsid w:val="001B4995"/>
    <w:rsid w:val="001C38D6"/>
    <w:rsid w:val="001C772D"/>
    <w:rsid w:val="001D1325"/>
    <w:rsid w:val="001D46C5"/>
    <w:rsid w:val="001E02CA"/>
    <w:rsid w:val="001E0904"/>
    <w:rsid w:val="001E6277"/>
    <w:rsid w:val="001F41CB"/>
    <w:rsid w:val="001F5634"/>
    <w:rsid w:val="00211790"/>
    <w:rsid w:val="00215B62"/>
    <w:rsid w:val="002257CB"/>
    <w:rsid w:val="00225EC3"/>
    <w:rsid w:val="00226BBD"/>
    <w:rsid w:val="0023297E"/>
    <w:rsid w:val="00232F18"/>
    <w:rsid w:val="002353A6"/>
    <w:rsid w:val="00236915"/>
    <w:rsid w:val="002441D5"/>
    <w:rsid w:val="002619EB"/>
    <w:rsid w:val="00264FC9"/>
    <w:rsid w:val="00265C3F"/>
    <w:rsid w:val="00266D67"/>
    <w:rsid w:val="002702E3"/>
    <w:rsid w:val="00276185"/>
    <w:rsid w:val="00276508"/>
    <w:rsid w:val="002779D9"/>
    <w:rsid w:val="00281A20"/>
    <w:rsid w:val="00294984"/>
    <w:rsid w:val="002A2F81"/>
    <w:rsid w:val="002C5614"/>
    <w:rsid w:val="002D2B8E"/>
    <w:rsid w:val="002D3754"/>
    <w:rsid w:val="002D61D5"/>
    <w:rsid w:val="002F65EA"/>
    <w:rsid w:val="002F6714"/>
    <w:rsid w:val="002F7458"/>
    <w:rsid w:val="00300028"/>
    <w:rsid w:val="003020BA"/>
    <w:rsid w:val="00302F35"/>
    <w:rsid w:val="00310167"/>
    <w:rsid w:val="0031623D"/>
    <w:rsid w:val="00322D49"/>
    <w:rsid w:val="00330885"/>
    <w:rsid w:val="003370E8"/>
    <w:rsid w:val="003377AF"/>
    <w:rsid w:val="00351616"/>
    <w:rsid w:val="003537C5"/>
    <w:rsid w:val="00354E1D"/>
    <w:rsid w:val="003769BF"/>
    <w:rsid w:val="00385C08"/>
    <w:rsid w:val="00393A19"/>
    <w:rsid w:val="003972B2"/>
    <w:rsid w:val="003A0DEF"/>
    <w:rsid w:val="003A7034"/>
    <w:rsid w:val="003B20E4"/>
    <w:rsid w:val="003B7321"/>
    <w:rsid w:val="003C2743"/>
    <w:rsid w:val="003C543A"/>
    <w:rsid w:val="003D26F3"/>
    <w:rsid w:val="003E5D9E"/>
    <w:rsid w:val="003E7CEE"/>
    <w:rsid w:val="003F40F7"/>
    <w:rsid w:val="0040101A"/>
    <w:rsid w:val="004071FD"/>
    <w:rsid w:val="004138E5"/>
    <w:rsid w:val="00426C96"/>
    <w:rsid w:val="00431728"/>
    <w:rsid w:val="00435DC0"/>
    <w:rsid w:val="0044078F"/>
    <w:rsid w:val="00441670"/>
    <w:rsid w:val="004433E0"/>
    <w:rsid w:val="004460CE"/>
    <w:rsid w:val="00447567"/>
    <w:rsid w:val="00455DC2"/>
    <w:rsid w:val="004572AE"/>
    <w:rsid w:val="004640C2"/>
    <w:rsid w:val="00464E63"/>
    <w:rsid w:val="00467037"/>
    <w:rsid w:val="004771AA"/>
    <w:rsid w:val="0048014B"/>
    <w:rsid w:val="00492DE7"/>
    <w:rsid w:val="00493FD8"/>
    <w:rsid w:val="004A6F24"/>
    <w:rsid w:val="004A72B9"/>
    <w:rsid w:val="004B4D1F"/>
    <w:rsid w:val="004B5B44"/>
    <w:rsid w:val="004C1542"/>
    <w:rsid w:val="004C28DC"/>
    <w:rsid w:val="004C7612"/>
    <w:rsid w:val="004D56F8"/>
    <w:rsid w:val="004D67D2"/>
    <w:rsid w:val="004E5DCD"/>
    <w:rsid w:val="004E640A"/>
    <w:rsid w:val="004F0193"/>
    <w:rsid w:val="004F3D86"/>
    <w:rsid w:val="004F422F"/>
    <w:rsid w:val="004F44B4"/>
    <w:rsid w:val="004F4D80"/>
    <w:rsid w:val="00515DF7"/>
    <w:rsid w:val="00524E0C"/>
    <w:rsid w:val="005349BB"/>
    <w:rsid w:val="00534C1F"/>
    <w:rsid w:val="00534F58"/>
    <w:rsid w:val="00535962"/>
    <w:rsid w:val="00540B4E"/>
    <w:rsid w:val="005548A7"/>
    <w:rsid w:val="005626D6"/>
    <w:rsid w:val="00565DBE"/>
    <w:rsid w:val="005678CE"/>
    <w:rsid w:val="0057449E"/>
    <w:rsid w:val="005757BF"/>
    <w:rsid w:val="0057655F"/>
    <w:rsid w:val="005866C7"/>
    <w:rsid w:val="00592CD4"/>
    <w:rsid w:val="005948F1"/>
    <w:rsid w:val="005957BD"/>
    <w:rsid w:val="005A247D"/>
    <w:rsid w:val="005A5F8E"/>
    <w:rsid w:val="005B2D2D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43C2F"/>
    <w:rsid w:val="00652857"/>
    <w:rsid w:val="00652F15"/>
    <w:rsid w:val="00664AB5"/>
    <w:rsid w:val="006656D2"/>
    <w:rsid w:val="00670C04"/>
    <w:rsid w:val="006729A2"/>
    <w:rsid w:val="00681B4A"/>
    <w:rsid w:val="006866DD"/>
    <w:rsid w:val="006A424F"/>
    <w:rsid w:val="006A7624"/>
    <w:rsid w:val="006A79A3"/>
    <w:rsid w:val="006B548E"/>
    <w:rsid w:val="006B7A5C"/>
    <w:rsid w:val="006C1F59"/>
    <w:rsid w:val="006E30D2"/>
    <w:rsid w:val="006E7EE3"/>
    <w:rsid w:val="006F0F58"/>
    <w:rsid w:val="006F403C"/>
    <w:rsid w:val="00731462"/>
    <w:rsid w:val="0076177C"/>
    <w:rsid w:val="007625F2"/>
    <w:rsid w:val="00764017"/>
    <w:rsid w:val="0077330E"/>
    <w:rsid w:val="00776060"/>
    <w:rsid w:val="00780563"/>
    <w:rsid w:val="007810E7"/>
    <w:rsid w:val="00795AB9"/>
    <w:rsid w:val="007973EF"/>
    <w:rsid w:val="007B1D89"/>
    <w:rsid w:val="007B28E5"/>
    <w:rsid w:val="007E77A1"/>
    <w:rsid w:val="007F0719"/>
    <w:rsid w:val="007F4004"/>
    <w:rsid w:val="007F4201"/>
    <w:rsid w:val="007F6793"/>
    <w:rsid w:val="00801456"/>
    <w:rsid w:val="00807AC6"/>
    <w:rsid w:val="008121C1"/>
    <w:rsid w:val="008124F4"/>
    <w:rsid w:val="008143A3"/>
    <w:rsid w:val="00821CBE"/>
    <w:rsid w:val="008255BF"/>
    <w:rsid w:val="00826991"/>
    <w:rsid w:val="00836258"/>
    <w:rsid w:val="00836B50"/>
    <w:rsid w:val="00847E0D"/>
    <w:rsid w:val="00852B99"/>
    <w:rsid w:val="0085482B"/>
    <w:rsid w:val="008579C7"/>
    <w:rsid w:val="0086393A"/>
    <w:rsid w:val="0088525D"/>
    <w:rsid w:val="008A66C8"/>
    <w:rsid w:val="008A6DC1"/>
    <w:rsid w:val="008B1B85"/>
    <w:rsid w:val="008B203D"/>
    <w:rsid w:val="008B24D6"/>
    <w:rsid w:val="008B3203"/>
    <w:rsid w:val="008B6868"/>
    <w:rsid w:val="008C547A"/>
    <w:rsid w:val="008C56D7"/>
    <w:rsid w:val="008C5F01"/>
    <w:rsid w:val="008D2E23"/>
    <w:rsid w:val="008D3F79"/>
    <w:rsid w:val="008D6861"/>
    <w:rsid w:val="008E00CC"/>
    <w:rsid w:val="008F7FE9"/>
    <w:rsid w:val="009258E6"/>
    <w:rsid w:val="009334CD"/>
    <w:rsid w:val="009368C3"/>
    <w:rsid w:val="0094229E"/>
    <w:rsid w:val="00964E97"/>
    <w:rsid w:val="00972C64"/>
    <w:rsid w:val="00974F52"/>
    <w:rsid w:val="009A667A"/>
    <w:rsid w:val="009B1FC3"/>
    <w:rsid w:val="009B24F1"/>
    <w:rsid w:val="009B4485"/>
    <w:rsid w:val="009C3944"/>
    <w:rsid w:val="009C4DDF"/>
    <w:rsid w:val="009E41AA"/>
    <w:rsid w:val="009E73C8"/>
    <w:rsid w:val="009F5793"/>
    <w:rsid w:val="009F798F"/>
    <w:rsid w:val="00A00832"/>
    <w:rsid w:val="00A03B2F"/>
    <w:rsid w:val="00A162C0"/>
    <w:rsid w:val="00A16455"/>
    <w:rsid w:val="00A16759"/>
    <w:rsid w:val="00A239E4"/>
    <w:rsid w:val="00A23C0A"/>
    <w:rsid w:val="00A36640"/>
    <w:rsid w:val="00A5472B"/>
    <w:rsid w:val="00A562AB"/>
    <w:rsid w:val="00A62D5A"/>
    <w:rsid w:val="00A70BA6"/>
    <w:rsid w:val="00A73ED5"/>
    <w:rsid w:val="00A74675"/>
    <w:rsid w:val="00A80783"/>
    <w:rsid w:val="00A8500C"/>
    <w:rsid w:val="00A912F8"/>
    <w:rsid w:val="00A92BAC"/>
    <w:rsid w:val="00AB04E1"/>
    <w:rsid w:val="00AB4C51"/>
    <w:rsid w:val="00AC1546"/>
    <w:rsid w:val="00AC4884"/>
    <w:rsid w:val="00AC67D6"/>
    <w:rsid w:val="00AD3559"/>
    <w:rsid w:val="00AD3FCB"/>
    <w:rsid w:val="00AE4750"/>
    <w:rsid w:val="00AE7BA4"/>
    <w:rsid w:val="00AF0267"/>
    <w:rsid w:val="00AF0897"/>
    <w:rsid w:val="00AF6C3F"/>
    <w:rsid w:val="00AF6EBC"/>
    <w:rsid w:val="00B1022E"/>
    <w:rsid w:val="00B119D1"/>
    <w:rsid w:val="00B13EFD"/>
    <w:rsid w:val="00B1548C"/>
    <w:rsid w:val="00B25D2B"/>
    <w:rsid w:val="00B278C3"/>
    <w:rsid w:val="00B375CD"/>
    <w:rsid w:val="00B4646E"/>
    <w:rsid w:val="00B478D3"/>
    <w:rsid w:val="00B53B80"/>
    <w:rsid w:val="00B67768"/>
    <w:rsid w:val="00B759AB"/>
    <w:rsid w:val="00B86D6B"/>
    <w:rsid w:val="00B86DF8"/>
    <w:rsid w:val="00BA51B5"/>
    <w:rsid w:val="00BC0BA6"/>
    <w:rsid w:val="00BC261E"/>
    <w:rsid w:val="00BC2965"/>
    <w:rsid w:val="00BC4DAA"/>
    <w:rsid w:val="00BD0567"/>
    <w:rsid w:val="00BD0AFC"/>
    <w:rsid w:val="00BD1513"/>
    <w:rsid w:val="00BD43C8"/>
    <w:rsid w:val="00BD680D"/>
    <w:rsid w:val="00BE5164"/>
    <w:rsid w:val="00C06F18"/>
    <w:rsid w:val="00C06F9C"/>
    <w:rsid w:val="00C16D34"/>
    <w:rsid w:val="00C22F10"/>
    <w:rsid w:val="00C240F6"/>
    <w:rsid w:val="00C2493B"/>
    <w:rsid w:val="00C305E8"/>
    <w:rsid w:val="00C317FF"/>
    <w:rsid w:val="00C37E56"/>
    <w:rsid w:val="00C4120D"/>
    <w:rsid w:val="00C54CE7"/>
    <w:rsid w:val="00C66196"/>
    <w:rsid w:val="00C8359F"/>
    <w:rsid w:val="00CA2311"/>
    <w:rsid w:val="00CA4E1A"/>
    <w:rsid w:val="00CE1613"/>
    <w:rsid w:val="00CE1E93"/>
    <w:rsid w:val="00CE6F46"/>
    <w:rsid w:val="00CF20AE"/>
    <w:rsid w:val="00D02130"/>
    <w:rsid w:val="00D100EB"/>
    <w:rsid w:val="00D14139"/>
    <w:rsid w:val="00D223E6"/>
    <w:rsid w:val="00D334CE"/>
    <w:rsid w:val="00D46B41"/>
    <w:rsid w:val="00D60D0E"/>
    <w:rsid w:val="00D720A6"/>
    <w:rsid w:val="00D849CB"/>
    <w:rsid w:val="00D85FEE"/>
    <w:rsid w:val="00D9431D"/>
    <w:rsid w:val="00D9681B"/>
    <w:rsid w:val="00D97054"/>
    <w:rsid w:val="00D97F6D"/>
    <w:rsid w:val="00DB58A1"/>
    <w:rsid w:val="00DB7975"/>
    <w:rsid w:val="00DC0D73"/>
    <w:rsid w:val="00DD220A"/>
    <w:rsid w:val="00DE6D81"/>
    <w:rsid w:val="00DF71FB"/>
    <w:rsid w:val="00E03824"/>
    <w:rsid w:val="00E16DC4"/>
    <w:rsid w:val="00E17641"/>
    <w:rsid w:val="00E2184F"/>
    <w:rsid w:val="00E2708C"/>
    <w:rsid w:val="00E31165"/>
    <w:rsid w:val="00E60E66"/>
    <w:rsid w:val="00E67D1B"/>
    <w:rsid w:val="00E70077"/>
    <w:rsid w:val="00E76AAB"/>
    <w:rsid w:val="00E81BB6"/>
    <w:rsid w:val="00E9536B"/>
    <w:rsid w:val="00EA24D1"/>
    <w:rsid w:val="00EA6CD5"/>
    <w:rsid w:val="00EB5537"/>
    <w:rsid w:val="00EC1A4D"/>
    <w:rsid w:val="00EC7247"/>
    <w:rsid w:val="00EE31B5"/>
    <w:rsid w:val="00EE4E1D"/>
    <w:rsid w:val="00EF2231"/>
    <w:rsid w:val="00EF7D21"/>
    <w:rsid w:val="00F022D3"/>
    <w:rsid w:val="00F0460A"/>
    <w:rsid w:val="00F115E5"/>
    <w:rsid w:val="00F13775"/>
    <w:rsid w:val="00F21AF4"/>
    <w:rsid w:val="00F232F1"/>
    <w:rsid w:val="00F2430C"/>
    <w:rsid w:val="00F36720"/>
    <w:rsid w:val="00F43732"/>
    <w:rsid w:val="00F441FD"/>
    <w:rsid w:val="00F45781"/>
    <w:rsid w:val="00F476D8"/>
    <w:rsid w:val="00F52072"/>
    <w:rsid w:val="00F6374F"/>
    <w:rsid w:val="00F73715"/>
    <w:rsid w:val="00F73D3F"/>
    <w:rsid w:val="00F747EA"/>
    <w:rsid w:val="00F80D6F"/>
    <w:rsid w:val="00F85C52"/>
    <w:rsid w:val="00F87B18"/>
    <w:rsid w:val="00FB38FE"/>
    <w:rsid w:val="00FC2282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onsumer.gov.mo/w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nsumer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C083-8EA3-4C03-A23A-040E2DC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Che Kin Kuan</cp:lastModifiedBy>
  <cp:revision>32</cp:revision>
  <cp:lastPrinted>2022-04-22T08:13:00Z</cp:lastPrinted>
  <dcterms:created xsi:type="dcterms:W3CDTF">2022-04-22T04:33:00Z</dcterms:created>
  <dcterms:modified xsi:type="dcterms:W3CDTF">2022-04-27T04:17:00Z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