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4CCD" w14:textId="18921A2B" w:rsidR="008F3A8C" w:rsidRPr="008F3A8C" w:rsidRDefault="008F3A8C" w:rsidP="00BA6609">
      <w:pPr>
        <w:spacing w:beforeLines="50" w:before="180" w:afterLines="50" w:after="180"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8F3A8C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Informação do Conselho de Consumidores:</w:t>
      </w:r>
    </w:p>
    <w:p w14:paraId="3802ADBA" w14:textId="77777777" w:rsidR="008F3A8C" w:rsidRPr="008F3A8C" w:rsidRDefault="008F3A8C" w:rsidP="00BA6609">
      <w:pPr>
        <w:spacing w:beforeLines="50" w:before="180" w:afterLines="50" w:after="180"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</w:p>
    <w:p w14:paraId="09228F7D" w14:textId="4253B114" w:rsidR="008F3A8C" w:rsidRPr="008F3A8C" w:rsidRDefault="008F3A8C" w:rsidP="00BA6609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PT"/>
        </w:rPr>
      </w:pPr>
      <w:r w:rsidRPr="008F3A8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PT"/>
        </w:rPr>
        <w:t>Conselho de Consumidores de Macau e Conselho de Protecção dos Direitos e Interesses dos Consumidores da Cidade de Shanghai reforçam a protecção dos direitos e interesses do consumidor entre os dois locais</w:t>
      </w:r>
    </w:p>
    <w:p w14:paraId="3081AC6C" w14:textId="77777777" w:rsidR="005C4530" w:rsidRDefault="005C4530" w:rsidP="00BD71B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6378318A" w14:textId="633164BF" w:rsidR="008F3A8C" w:rsidRDefault="008F3A8C" w:rsidP="00BD71B6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O Conselho de Consumidores do Governo da Região Administrativa Especial de Macau (CC) realizou uma reunião </w:t>
      </w:r>
      <w:r w:rsidRPr="005C4530">
        <w:rPr>
          <w:rFonts w:ascii="Times New Roman" w:hAnsi="Times New Roman" w:cs="Times New Roman"/>
          <w:i/>
          <w:iCs/>
          <w:sz w:val="28"/>
          <w:szCs w:val="28"/>
          <w:lang w:val="pt-PT"/>
        </w:rPr>
        <w:t>online</w:t>
      </w:r>
      <w:r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 com o Conselho de Protecção dos Direitos e Interesses dos Consumidores da Cidade de Shanghai, tendo assinado um acordo complementar em forma de anexo à acta</w:t>
      </w:r>
      <w:r w:rsidR="00592902" w:rsidRPr="005C4530">
        <w:rPr>
          <w:rFonts w:ascii="Times New Roman" w:hAnsi="Times New Roman" w:cs="Times New Roman"/>
          <w:sz w:val="28"/>
          <w:szCs w:val="28"/>
          <w:lang w:val="pt-PT"/>
        </w:rPr>
        <w:t>,</w:t>
      </w:r>
      <w:r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 com vista a intensificar a cooperação entre as partes no tratamento de litígios de consumo e na partilha de informações e recursos no âmbito de consumo.</w:t>
      </w:r>
    </w:p>
    <w:p w14:paraId="4D6A2670" w14:textId="77777777" w:rsidR="00BA053E" w:rsidRDefault="008F3A8C" w:rsidP="00BA053E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A reunião foi presidida </w:t>
      </w:r>
      <w:proofErr w:type="spellStart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pela</w:t>
      </w:r>
      <w:proofErr w:type="spellEnd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presidente do CC, </w:t>
      </w:r>
      <w:proofErr w:type="spellStart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Leong</w:t>
      </w:r>
      <w:proofErr w:type="spellEnd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</w:t>
      </w:r>
      <w:proofErr w:type="spellStart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Pek</w:t>
      </w:r>
      <w:proofErr w:type="spellEnd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San, e </w:t>
      </w:r>
      <w:proofErr w:type="spellStart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pela</w:t>
      </w:r>
      <w:proofErr w:type="spellEnd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secretária-geral do Conselho de Protecção dos Direitos e Interesses dos Consumidores e inspectora de 2.ª classe da Administração de Regulação do Mercado da Cidade de Shanghai, Tao </w:t>
      </w:r>
      <w:proofErr w:type="spellStart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Ailian</w:t>
      </w:r>
      <w:proofErr w:type="spellEnd"/>
      <w:r w:rsidRPr="00BA053E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. </w:t>
      </w:r>
    </w:p>
    <w:p w14:paraId="68499B15" w14:textId="66903FB0" w:rsidR="00D616AC" w:rsidRPr="00B62D05" w:rsidRDefault="00D616AC" w:rsidP="00880F2D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As partes concordaram em assinar, à base do acordo de cooperação celebrado em Junho de 2020, um acordo complementar em forma de anexo à acta da referida reunião. </w:t>
      </w:r>
      <w:r w:rsidR="00ED31F2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No âmbito do tratamento de litígios de consumo, </w:t>
      </w:r>
      <w:r w:rsidR="00BA053E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é ampliado </w:t>
      </w:r>
      <w:r w:rsidR="00ED31F2" w:rsidRPr="00B62D05">
        <w:rPr>
          <w:rFonts w:ascii="Times New Roman" w:hAnsi="Times New Roman" w:cs="Times New Roman"/>
          <w:sz w:val="28"/>
          <w:szCs w:val="28"/>
          <w:lang w:val="pt-PT"/>
        </w:rPr>
        <w:t>o papel do CC enquanto plataforma de reencaminhamento de conflitos de consumo entre as organizações de consumidores de Shanghai e de Portugal</w:t>
      </w:r>
      <w:r w:rsidR="00BA053E" w:rsidRPr="00B62D05">
        <w:rPr>
          <w:rFonts w:ascii="Times New Roman" w:hAnsi="Times New Roman" w:cs="Times New Roman"/>
          <w:sz w:val="28"/>
          <w:szCs w:val="28"/>
          <w:lang w:val="pt-PT"/>
        </w:rPr>
        <w:t>, assim como criado mecanismo de cooperação de mediação e arbitragem transfronteiriças de litígios de consumo</w:t>
      </w:r>
      <w:r w:rsidR="00ED31F2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  <w:r w:rsidR="00274937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Quanto à </w:t>
      </w:r>
      <w:r w:rsidR="00DF7108" w:rsidRPr="00B62D05">
        <w:rPr>
          <w:rFonts w:ascii="Times New Roman" w:hAnsi="Times New Roman" w:cs="Times New Roman"/>
          <w:sz w:val="28"/>
          <w:szCs w:val="28"/>
          <w:lang w:val="pt-PT"/>
        </w:rPr>
        <w:t>com</w:t>
      </w:r>
      <w:r w:rsidR="00274937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partilha de informações e recursos no âmbito de consumo, as partes </w:t>
      </w:r>
      <w:r w:rsidR="00BA053E" w:rsidRPr="00B62D05">
        <w:rPr>
          <w:rFonts w:ascii="Times New Roman" w:hAnsi="Times New Roman" w:cs="Times New Roman"/>
          <w:sz w:val="28"/>
          <w:szCs w:val="28"/>
          <w:lang w:val="pt-PT"/>
        </w:rPr>
        <w:t>irão</w:t>
      </w:r>
      <w:r w:rsidR="00880F2D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74937" w:rsidRPr="00B62D05">
        <w:rPr>
          <w:rFonts w:ascii="Times New Roman" w:hAnsi="Times New Roman" w:cs="Times New Roman"/>
          <w:sz w:val="28"/>
          <w:szCs w:val="28"/>
          <w:lang w:val="pt-PT"/>
        </w:rPr>
        <w:t>coopera</w:t>
      </w:r>
      <w:r w:rsidR="00880F2D" w:rsidRPr="00B62D05">
        <w:rPr>
          <w:rFonts w:ascii="Times New Roman" w:hAnsi="Times New Roman" w:cs="Times New Roman"/>
          <w:sz w:val="28"/>
          <w:szCs w:val="28"/>
          <w:lang w:val="pt-PT"/>
        </w:rPr>
        <w:t>r</w:t>
      </w:r>
      <w:r w:rsidR="00274937" w:rsidRPr="00B62D05">
        <w:rPr>
          <w:rFonts w:ascii="Times New Roman" w:hAnsi="Times New Roman" w:cs="Times New Roman"/>
          <w:sz w:val="28"/>
          <w:szCs w:val="28"/>
          <w:lang w:val="pt-PT"/>
        </w:rPr>
        <w:t>, de forma inovadora, na promoção dos símbolos de confiança de consumo e das empresas entre os dois locais</w:t>
      </w:r>
      <w:r w:rsidR="00880F2D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="00D03BA9" w:rsidRPr="00B62D05">
        <w:rPr>
          <w:rFonts w:ascii="Times New Roman" w:hAnsi="Times New Roman" w:cs="Times New Roman"/>
          <w:sz w:val="28"/>
          <w:szCs w:val="28"/>
          <w:lang w:val="pt-PT"/>
        </w:rPr>
        <w:t>orienta</w:t>
      </w:r>
      <w:r w:rsidR="00880F2D" w:rsidRPr="00B62D05">
        <w:rPr>
          <w:rFonts w:ascii="Times New Roman" w:hAnsi="Times New Roman" w:cs="Times New Roman"/>
          <w:sz w:val="28"/>
          <w:szCs w:val="28"/>
          <w:lang w:val="pt-PT"/>
        </w:rPr>
        <w:t>ndo</w:t>
      </w:r>
      <w:r w:rsidR="000C56AE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D03BA9" w:rsidRPr="00B62D05">
        <w:rPr>
          <w:rFonts w:ascii="Times New Roman" w:hAnsi="Times New Roman" w:cs="Times New Roman"/>
          <w:sz w:val="28"/>
          <w:szCs w:val="28"/>
          <w:lang w:val="pt-PT"/>
        </w:rPr>
        <w:t>os consumidores locais a cultivar os conceitos e hábitos de consumo verde</w:t>
      </w:r>
      <w:r w:rsidR="003C1F6D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, </w:t>
      </w:r>
      <w:r w:rsidR="00D03BA9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de baixo </w:t>
      </w:r>
      <w:r w:rsidR="003C1F6D" w:rsidRPr="00B62D05">
        <w:rPr>
          <w:rFonts w:ascii="Times New Roman" w:hAnsi="Times New Roman" w:cs="Times New Roman"/>
          <w:sz w:val="28"/>
          <w:szCs w:val="28"/>
          <w:lang w:val="pt-PT"/>
        </w:rPr>
        <w:t>carbono, e amigável ao</w:t>
      </w:r>
      <w:r w:rsidR="00D03BA9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 ambiente</w:t>
      </w:r>
      <w:r w:rsidR="003C1F6D" w:rsidRPr="00B62D05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3831FF90" w14:textId="53BF9BCB" w:rsidR="003C1F6D" w:rsidRPr="006B34BF" w:rsidRDefault="003C1F6D" w:rsidP="00060AAD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6B34B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A presidente </w:t>
      </w:r>
      <w:proofErr w:type="spellStart"/>
      <w:r w:rsidRPr="006B34B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Leong</w:t>
      </w:r>
      <w:proofErr w:type="spellEnd"/>
      <w:r w:rsidRPr="006B34B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</w:t>
      </w:r>
      <w:proofErr w:type="spellStart"/>
      <w:r w:rsidRPr="006B34B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Pek</w:t>
      </w:r>
      <w:proofErr w:type="spellEnd"/>
      <w:r w:rsidRPr="006B34B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San assinalou que as partes t</w:t>
      </w:r>
      <w:r w:rsidR="00DF7108" w:rsidRPr="006B34B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ê</w:t>
      </w:r>
      <w:r w:rsidRPr="006B34B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m mantido uma boa cooperação na área de protecção dos direitos e interesses do </w:t>
      </w:r>
      <w:r w:rsidRPr="006B34BF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lastRenderedPageBreak/>
        <w:t>consumidor. No futuro, irão explorar mais modos de cooperação inovadores, elevar a eficácia dos trabalhos transfronteiriços de defesa de direitos e fomentar a honestidade na exploração de actividades dos sectores comerciais, de maneira a criar um ambiente de consumo de melhor qualidade e com maior segurança para os consumidores dos dois locais.</w:t>
      </w:r>
    </w:p>
    <w:p w14:paraId="32133907" w14:textId="78C8A837" w:rsidR="003C1F6D" w:rsidRDefault="003C1F6D" w:rsidP="00060AAD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 xml:space="preserve">A secretária-geral Tao </w:t>
      </w:r>
      <w:proofErr w:type="spellStart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>Ailian</w:t>
      </w:r>
      <w:proofErr w:type="spellEnd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 xml:space="preserve"> indicou que, no futuro, as partes irão desenvolver uma comunicação mais aprofundada e abrangente, incentivar a vontade dos consumidores dos dois locais de fazer consumo, melhorar as experiências de consumo </w:t>
      </w:r>
      <w:proofErr w:type="spellStart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>trans</w:t>
      </w:r>
      <w:r w:rsidR="005929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>regional</w:t>
      </w:r>
      <w:proofErr w:type="spellEnd"/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  <w:t>, no sentido de impulsionar conjuntamente o desenvolvimento sustentável dos trabalhos de defesa do consumidor.</w:t>
      </w:r>
    </w:p>
    <w:p w14:paraId="11B2D7FB" w14:textId="28CFCB61" w:rsidR="003C1F6D" w:rsidRPr="00B42142" w:rsidRDefault="003C1F6D" w:rsidP="00B42142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027CA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Na reunião ainda estiveram presentes</w:t>
      </w:r>
      <w:r w:rsidR="00592902" w:rsidRPr="00027CA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, por parte do CC,</w:t>
      </w:r>
      <w:r w:rsidRPr="00027CA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o vice-presidente, Ao </w:t>
      </w:r>
      <w:proofErr w:type="spellStart"/>
      <w:r w:rsidRPr="00027CA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Weng</w:t>
      </w:r>
      <w:proofErr w:type="spellEnd"/>
      <w:r w:rsidRPr="00027CA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 </w:t>
      </w:r>
      <w:proofErr w:type="spellStart"/>
      <w:r w:rsidRPr="00027CA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Tong</w:t>
      </w:r>
      <w:proofErr w:type="spellEnd"/>
      <w:r w:rsidRPr="00027CA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, a chefe do Departamento de Protecção dos Direitos e Interesses de Consumo do CC, U Kam, </w:t>
      </w:r>
      <w:r w:rsidR="00592902" w:rsidRPr="00027CA1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 xml:space="preserve">e por parte do Conselho de Protecção dos Direitos e Interesses dos Consumidores da Cidade de </w:t>
      </w:r>
      <w:r w:rsidR="00592902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Shanghai, </w:t>
      </w:r>
      <w:r w:rsidR="00CC7717" w:rsidRPr="00B62D05">
        <w:rPr>
          <w:rFonts w:ascii="Times New Roman" w:hAnsi="Times New Roman" w:cs="Times New Roman"/>
          <w:sz w:val="28"/>
          <w:szCs w:val="28"/>
          <w:lang w:val="pt-PT"/>
        </w:rPr>
        <w:t>o</w:t>
      </w:r>
      <w:r w:rsidR="00E63377" w:rsidRPr="00B62D05">
        <w:rPr>
          <w:rFonts w:ascii="Times New Roman" w:hAnsi="Times New Roman" w:cs="Times New Roman"/>
          <w:sz w:val="28"/>
          <w:szCs w:val="28"/>
          <w:lang w:val="pt-PT"/>
        </w:rPr>
        <w:t>s</w:t>
      </w:r>
      <w:r w:rsidR="00CC7717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42142" w:rsidRPr="00B62D05">
        <w:rPr>
          <w:rFonts w:ascii="Times New Roman" w:hAnsi="Times New Roman" w:cs="Times New Roman"/>
          <w:sz w:val="28"/>
          <w:szCs w:val="28"/>
          <w:lang w:val="pt-PT"/>
        </w:rPr>
        <w:t xml:space="preserve">dois </w:t>
      </w:r>
      <w:r w:rsidR="00CC7717" w:rsidRPr="00B62D05">
        <w:rPr>
          <w:rFonts w:ascii="Times New Roman" w:hAnsi="Times New Roman" w:cs="Times New Roman"/>
          <w:sz w:val="28"/>
          <w:szCs w:val="28"/>
          <w:lang w:val="pt-PT"/>
        </w:rPr>
        <w:t>sec</w:t>
      </w:r>
      <w:r w:rsidR="00CC7717" w:rsidRPr="005C4530">
        <w:rPr>
          <w:rFonts w:ascii="Times New Roman" w:hAnsi="Times New Roman" w:cs="Times New Roman"/>
          <w:sz w:val="28"/>
          <w:szCs w:val="28"/>
          <w:lang w:val="pt-PT"/>
        </w:rPr>
        <w:t>retário</w:t>
      </w:r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>s</w:t>
      </w:r>
      <w:r w:rsidR="00CC7717" w:rsidRPr="005C4530">
        <w:rPr>
          <w:rFonts w:ascii="Times New Roman" w:hAnsi="Times New Roman" w:cs="Times New Roman"/>
          <w:sz w:val="28"/>
          <w:szCs w:val="28"/>
          <w:lang w:val="pt-PT"/>
        </w:rPr>
        <w:t>-gera</w:t>
      </w:r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>is</w:t>
      </w:r>
      <w:r w:rsidR="00CC7717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 adjunto</w:t>
      </w:r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s, </w:t>
      </w:r>
      <w:r w:rsidR="00CC7717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Tang </w:t>
      </w:r>
      <w:proofErr w:type="spellStart"/>
      <w:r w:rsidR="00CC7717" w:rsidRPr="005C4530">
        <w:rPr>
          <w:rFonts w:ascii="Times New Roman" w:hAnsi="Times New Roman" w:cs="Times New Roman"/>
          <w:sz w:val="28"/>
          <w:szCs w:val="28"/>
          <w:lang w:val="pt-PT"/>
        </w:rPr>
        <w:t>Jiansheng</w:t>
      </w:r>
      <w:proofErr w:type="spellEnd"/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 e </w:t>
      </w:r>
      <w:proofErr w:type="spellStart"/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>Ning</w:t>
      </w:r>
      <w:proofErr w:type="spellEnd"/>
      <w:r w:rsidR="00592902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="00592902" w:rsidRPr="005C4530">
        <w:rPr>
          <w:rFonts w:ascii="Times New Roman" w:hAnsi="Times New Roman" w:cs="Times New Roman"/>
          <w:sz w:val="28"/>
          <w:szCs w:val="28"/>
          <w:lang w:val="pt-PT"/>
        </w:rPr>
        <w:t>H</w:t>
      </w:r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>ai</w:t>
      </w:r>
      <w:proofErr w:type="spellEnd"/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, e </w:t>
      </w:r>
      <w:r w:rsidR="00592902" w:rsidRPr="005C4530">
        <w:rPr>
          <w:rFonts w:ascii="Times New Roman" w:hAnsi="Times New Roman" w:cs="Times New Roman"/>
          <w:sz w:val="28"/>
          <w:szCs w:val="28"/>
          <w:lang w:val="pt-PT"/>
        </w:rPr>
        <w:t>algun</w:t>
      </w:r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>s trabalhadores d</w:t>
      </w:r>
      <w:r w:rsidR="0014564B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as subunidades responsáveis </w:t>
      </w:r>
      <w:proofErr w:type="spellStart"/>
      <w:r w:rsidR="0014564B" w:rsidRPr="005C4530">
        <w:rPr>
          <w:rFonts w:ascii="Times New Roman" w:hAnsi="Times New Roman" w:cs="Times New Roman"/>
          <w:sz w:val="28"/>
          <w:szCs w:val="28"/>
          <w:lang w:val="pt-PT"/>
        </w:rPr>
        <w:t>pelos</w:t>
      </w:r>
      <w:proofErr w:type="spellEnd"/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 assuntos gerais e </w:t>
      </w:r>
      <w:proofErr w:type="spellStart"/>
      <w:r w:rsidR="0014564B" w:rsidRPr="005C4530">
        <w:rPr>
          <w:rFonts w:ascii="Times New Roman" w:hAnsi="Times New Roman" w:cs="Times New Roman"/>
          <w:sz w:val="28"/>
          <w:szCs w:val="28"/>
          <w:lang w:val="pt-PT"/>
        </w:rPr>
        <w:t>pela</w:t>
      </w:r>
      <w:proofErr w:type="spellEnd"/>
      <w:r w:rsidR="00E63377" w:rsidRPr="005C4530">
        <w:rPr>
          <w:rFonts w:ascii="Times New Roman" w:hAnsi="Times New Roman" w:cs="Times New Roman"/>
          <w:sz w:val="28"/>
          <w:szCs w:val="28"/>
          <w:lang w:val="pt-PT"/>
        </w:rPr>
        <w:t xml:space="preserve"> queixa.</w:t>
      </w:r>
    </w:p>
    <w:p w14:paraId="4E41A3BC" w14:textId="77777777" w:rsidR="003C1F6D" w:rsidRPr="008F3A8C" w:rsidRDefault="003C1F6D" w:rsidP="0084512F">
      <w:pPr>
        <w:spacing w:beforeLines="50" w:before="180" w:afterLines="50" w:after="180" w:line="400" w:lineRule="exact"/>
        <w:ind w:firstLine="480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pt-PT"/>
        </w:rPr>
      </w:pPr>
    </w:p>
    <w:p w14:paraId="50BC69F4" w14:textId="786E6448" w:rsidR="00E63377" w:rsidRPr="008F3A8C" w:rsidRDefault="00E63377" w:rsidP="00E63377">
      <w:pPr>
        <w:wordWrap w:val="0"/>
        <w:spacing w:beforeLines="50" w:before="180" w:afterLines="50" w:after="18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Data: 14 de Abril de 2025</w:t>
      </w:r>
    </w:p>
    <w:sectPr w:rsidR="00E63377" w:rsidRPr="008F3A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7D78" w14:textId="77777777" w:rsidR="00687AFE" w:rsidRDefault="00687AFE" w:rsidP="00687AFE">
      <w:r>
        <w:separator/>
      </w:r>
    </w:p>
  </w:endnote>
  <w:endnote w:type="continuationSeparator" w:id="0">
    <w:p w14:paraId="3335F7EF" w14:textId="77777777" w:rsidR="00687AFE" w:rsidRDefault="00687AFE" w:rsidP="0068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0EE2" w14:textId="77777777" w:rsidR="00687AFE" w:rsidRDefault="00687AFE" w:rsidP="00687AFE">
      <w:r>
        <w:separator/>
      </w:r>
    </w:p>
  </w:footnote>
  <w:footnote w:type="continuationSeparator" w:id="0">
    <w:p w14:paraId="2B4B5F0F" w14:textId="77777777" w:rsidR="00687AFE" w:rsidRDefault="00687AFE" w:rsidP="0068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2"/>
    <w:rsid w:val="000005B7"/>
    <w:rsid w:val="000176A1"/>
    <w:rsid w:val="0002707E"/>
    <w:rsid w:val="00027CA1"/>
    <w:rsid w:val="00051B9F"/>
    <w:rsid w:val="00060AAD"/>
    <w:rsid w:val="000C56AE"/>
    <w:rsid w:val="000E75CF"/>
    <w:rsid w:val="0014498B"/>
    <w:rsid w:val="0014564B"/>
    <w:rsid w:val="00154FA1"/>
    <w:rsid w:val="001766BE"/>
    <w:rsid w:val="00184574"/>
    <w:rsid w:val="001948E9"/>
    <w:rsid w:val="001F7191"/>
    <w:rsid w:val="0020765C"/>
    <w:rsid w:val="00227A92"/>
    <w:rsid w:val="002708D0"/>
    <w:rsid w:val="00274937"/>
    <w:rsid w:val="0028171C"/>
    <w:rsid w:val="00287C1A"/>
    <w:rsid w:val="002C0041"/>
    <w:rsid w:val="002E7136"/>
    <w:rsid w:val="0032575B"/>
    <w:rsid w:val="003B5B4F"/>
    <w:rsid w:val="003C1F6D"/>
    <w:rsid w:val="003C359B"/>
    <w:rsid w:val="00425943"/>
    <w:rsid w:val="004F7DD9"/>
    <w:rsid w:val="00526029"/>
    <w:rsid w:val="00540A85"/>
    <w:rsid w:val="00570336"/>
    <w:rsid w:val="00573D61"/>
    <w:rsid w:val="00587F66"/>
    <w:rsid w:val="00592902"/>
    <w:rsid w:val="005A45FE"/>
    <w:rsid w:val="005C4530"/>
    <w:rsid w:val="005D55BC"/>
    <w:rsid w:val="005D6CF2"/>
    <w:rsid w:val="00687AFE"/>
    <w:rsid w:val="006A0CD5"/>
    <w:rsid w:val="006B34BF"/>
    <w:rsid w:val="006E4511"/>
    <w:rsid w:val="006F2A70"/>
    <w:rsid w:val="00726194"/>
    <w:rsid w:val="007410E1"/>
    <w:rsid w:val="007C1DCA"/>
    <w:rsid w:val="007D0200"/>
    <w:rsid w:val="007D1C9C"/>
    <w:rsid w:val="00821375"/>
    <w:rsid w:val="00826FEA"/>
    <w:rsid w:val="0084512F"/>
    <w:rsid w:val="008477E2"/>
    <w:rsid w:val="00856A39"/>
    <w:rsid w:val="00863262"/>
    <w:rsid w:val="00880F2D"/>
    <w:rsid w:val="008B1328"/>
    <w:rsid w:val="008B2F76"/>
    <w:rsid w:val="008D5F42"/>
    <w:rsid w:val="008F3A8C"/>
    <w:rsid w:val="00926A69"/>
    <w:rsid w:val="00946FEB"/>
    <w:rsid w:val="009B3B0A"/>
    <w:rsid w:val="009B7A8C"/>
    <w:rsid w:val="009D0A4C"/>
    <w:rsid w:val="009D5834"/>
    <w:rsid w:val="00A009F9"/>
    <w:rsid w:val="00A02138"/>
    <w:rsid w:val="00AA291D"/>
    <w:rsid w:val="00AD21EB"/>
    <w:rsid w:val="00AF10A7"/>
    <w:rsid w:val="00AF40C9"/>
    <w:rsid w:val="00B41C3B"/>
    <w:rsid w:val="00B42142"/>
    <w:rsid w:val="00B62D05"/>
    <w:rsid w:val="00B95AB5"/>
    <w:rsid w:val="00BA053E"/>
    <w:rsid w:val="00BA6609"/>
    <w:rsid w:val="00BD71B6"/>
    <w:rsid w:val="00C14695"/>
    <w:rsid w:val="00C209CD"/>
    <w:rsid w:val="00C2324F"/>
    <w:rsid w:val="00C3675B"/>
    <w:rsid w:val="00C7434C"/>
    <w:rsid w:val="00CA1509"/>
    <w:rsid w:val="00CB7A1D"/>
    <w:rsid w:val="00CC7717"/>
    <w:rsid w:val="00CE70A9"/>
    <w:rsid w:val="00D03BA9"/>
    <w:rsid w:val="00D04374"/>
    <w:rsid w:val="00D345CC"/>
    <w:rsid w:val="00D616AC"/>
    <w:rsid w:val="00DD2426"/>
    <w:rsid w:val="00DE38BA"/>
    <w:rsid w:val="00DF7108"/>
    <w:rsid w:val="00E63377"/>
    <w:rsid w:val="00ED31F2"/>
    <w:rsid w:val="00F60D1F"/>
    <w:rsid w:val="00FD4435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E49B0F"/>
  <w15:chartTrackingRefBased/>
  <w15:docId w15:val="{E430E3B3-3709-4DF7-B19C-B12B3E7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A0CD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A0CD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Sio Meng Meng</cp:lastModifiedBy>
  <cp:revision>3</cp:revision>
  <dcterms:created xsi:type="dcterms:W3CDTF">2025-04-14T08:12:00Z</dcterms:created>
  <dcterms:modified xsi:type="dcterms:W3CDTF">2025-04-14T08:12:00Z</dcterms:modified>
</cp:coreProperties>
</file>