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457F0D" w14:textId="344D5091" w:rsidR="009C54AB" w:rsidRPr="009C54AB" w:rsidRDefault="009C54AB" w:rsidP="009B36B3">
      <w:pPr>
        <w:spacing w:beforeLines="50" w:before="120" w:afterLines="50" w:after="120" w:line="400" w:lineRule="atLeast"/>
        <w:rPr>
          <w:b/>
          <w:kern w:val="0"/>
          <w:sz w:val="28"/>
          <w:szCs w:val="28"/>
          <w:lang w:val="pt-PT"/>
        </w:rPr>
      </w:pPr>
      <w:r w:rsidRPr="009C54AB">
        <w:rPr>
          <w:rFonts w:hint="eastAsia"/>
          <w:b/>
          <w:kern w:val="0"/>
          <w:sz w:val="28"/>
          <w:szCs w:val="28"/>
          <w:lang w:val="pt-PT"/>
        </w:rPr>
        <w:t>Informaç</w:t>
      </w:r>
      <w:r w:rsidRPr="009C54AB">
        <w:rPr>
          <w:b/>
          <w:kern w:val="0"/>
          <w:sz w:val="28"/>
          <w:szCs w:val="28"/>
          <w:lang w:val="pt-PT"/>
        </w:rPr>
        <w:t>ão do Conselho de Consumidores:</w:t>
      </w:r>
    </w:p>
    <w:p w14:paraId="2D27EEE4" w14:textId="79CD06B4" w:rsidR="00441924" w:rsidRDefault="00441924" w:rsidP="009B36B3">
      <w:pPr>
        <w:spacing w:beforeLines="50" w:before="120" w:afterLines="50" w:after="120" w:line="400" w:lineRule="atLeast"/>
        <w:ind w:firstLineChars="200" w:firstLine="681"/>
        <w:jc w:val="center"/>
        <w:rPr>
          <w:b/>
          <w:spacing w:val="10"/>
          <w:kern w:val="0"/>
          <w:sz w:val="32"/>
          <w:szCs w:val="32"/>
          <w:lang w:val="pt-PT"/>
        </w:rPr>
      </w:pPr>
    </w:p>
    <w:p w14:paraId="49872C50" w14:textId="02301064" w:rsidR="00234C41" w:rsidRPr="00280ED6" w:rsidRDefault="00280ED6" w:rsidP="009B36B3">
      <w:pPr>
        <w:spacing w:beforeLines="50" w:before="120" w:afterLines="50" w:after="120" w:line="400" w:lineRule="atLeast"/>
        <w:ind w:firstLineChars="200" w:firstLine="641"/>
        <w:jc w:val="center"/>
        <w:rPr>
          <w:b/>
          <w:kern w:val="0"/>
          <w:sz w:val="32"/>
          <w:szCs w:val="32"/>
          <w:lang w:val="pt-PT"/>
        </w:rPr>
      </w:pPr>
      <w:r w:rsidRPr="00280ED6">
        <w:rPr>
          <w:b/>
          <w:kern w:val="0"/>
          <w:sz w:val="32"/>
          <w:szCs w:val="32"/>
          <w:lang w:val="pt-PT"/>
        </w:rPr>
        <w:t>A recente investigação dos preços de supermercado já está disponível online para efeitos de comparação</w:t>
      </w:r>
    </w:p>
    <w:p w14:paraId="72033BEB" w14:textId="77777777" w:rsidR="001667DF" w:rsidRPr="00C62E5D" w:rsidRDefault="001667DF" w:rsidP="009B36B3">
      <w:pPr>
        <w:spacing w:beforeLines="50" w:before="120" w:afterLines="50" w:after="120" w:line="400" w:lineRule="atLeast"/>
        <w:ind w:firstLineChars="200" w:firstLine="520"/>
        <w:jc w:val="both"/>
        <w:rPr>
          <w:b/>
          <w:spacing w:val="10"/>
          <w:kern w:val="0"/>
          <w:lang w:val="pt-PT"/>
        </w:rPr>
      </w:pPr>
    </w:p>
    <w:p w14:paraId="0E98D602" w14:textId="1EF067CE" w:rsidR="00234C41" w:rsidRDefault="004D0A32" w:rsidP="009B36B3">
      <w:pPr>
        <w:pStyle w:val="Web"/>
        <w:spacing w:beforeLines="50" w:before="120" w:beforeAutospacing="0" w:afterLines="50" w:after="120" w:afterAutospacing="0" w:line="400" w:lineRule="atLeast"/>
        <w:ind w:firstLine="480"/>
        <w:jc w:val="both"/>
        <w:rPr>
          <w:rFonts w:ascii="Times New Roman" w:eastAsia="微軟正黑體" w:hAnsi="Times New Roman" w:cs="Times New Roman"/>
          <w:color w:val="000000"/>
          <w:sz w:val="28"/>
          <w:szCs w:val="28"/>
          <w:lang w:val="pt-PT"/>
        </w:rPr>
      </w:pPr>
      <w:r>
        <w:rPr>
          <w:rFonts w:ascii="Times New Roman" w:eastAsia="微軟正黑體" w:hAnsi="Times New Roman" w:cs="Times New Roman"/>
          <w:color w:val="000000"/>
          <w:sz w:val="28"/>
          <w:szCs w:val="28"/>
          <w:lang w:val="pt-PT"/>
        </w:rPr>
        <w:t>No sentido de elevar a transparência de preços, o</w:t>
      </w:r>
      <w:r w:rsidR="001E4D45" w:rsidRPr="00AA202F">
        <w:rPr>
          <w:rFonts w:ascii="Times New Roman" w:eastAsia="微軟正黑體" w:hAnsi="Times New Roman" w:cs="Times New Roman"/>
          <w:color w:val="000000"/>
          <w:sz w:val="28"/>
          <w:szCs w:val="28"/>
          <w:lang w:val="pt-PT"/>
        </w:rPr>
        <w:t xml:space="preserve"> Conselho de Consumidores (CC) investiga de forma constante os preços de diversos be</w:t>
      </w:r>
      <w:r w:rsidR="00E02528">
        <w:rPr>
          <w:rFonts w:ascii="Times New Roman" w:eastAsia="微軟正黑體" w:hAnsi="Times New Roman" w:cs="Times New Roman"/>
          <w:color w:val="000000"/>
          <w:sz w:val="28"/>
          <w:szCs w:val="28"/>
          <w:lang w:val="pt-PT"/>
        </w:rPr>
        <w:t>ns</w:t>
      </w:r>
      <w:r w:rsidR="00234C41">
        <w:rPr>
          <w:rFonts w:ascii="Times New Roman" w:eastAsia="微軟正黑體" w:hAnsi="Times New Roman" w:cs="Times New Roman"/>
          <w:color w:val="000000"/>
          <w:sz w:val="28"/>
          <w:szCs w:val="28"/>
          <w:lang w:val="pt-PT"/>
        </w:rPr>
        <w:t>, tendo já disponibilizado os</w:t>
      </w:r>
      <w:r w:rsidR="004D3BD9">
        <w:rPr>
          <w:rFonts w:ascii="Times New Roman" w:eastAsia="微軟正黑體" w:hAnsi="Times New Roman" w:cs="Times New Roman"/>
          <w:color w:val="000000"/>
          <w:sz w:val="28"/>
          <w:szCs w:val="28"/>
          <w:lang w:val="pt-PT"/>
        </w:rPr>
        <w:t xml:space="preserve"> preços investigados hoje (dia </w:t>
      </w:r>
      <w:r w:rsidR="00ED7713">
        <w:rPr>
          <w:rFonts w:ascii="Times New Roman" w:eastAsia="微軟正黑體" w:hAnsi="Times New Roman" w:cs="Times New Roman"/>
          <w:color w:val="000000"/>
          <w:sz w:val="28"/>
          <w:szCs w:val="28"/>
          <w:lang w:val="pt-PT"/>
        </w:rPr>
        <w:t>16</w:t>
      </w:r>
      <w:r w:rsidR="00234C41">
        <w:rPr>
          <w:rFonts w:ascii="Times New Roman" w:eastAsia="微軟正黑體" w:hAnsi="Times New Roman" w:cs="Times New Roman"/>
          <w:color w:val="000000"/>
          <w:sz w:val="28"/>
          <w:szCs w:val="28"/>
          <w:lang w:val="pt-PT"/>
        </w:rPr>
        <w:t>) em relação aos 6</w:t>
      </w:r>
      <w:r w:rsidR="00234C41" w:rsidRPr="00AA202F">
        <w:rPr>
          <w:rFonts w:ascii="Times New Roman" w:eastAsia="微軟正黑體" w:hAnsi="Times New Roman" w:cs="Times New Roman"/>
          <w:color w:val="000000"/>
          <w:sz w:val="28"/>
          <w:szCs w:val="28"/>
          <w:lang w:val="pt-PT"/>
        </w:rPr>
        <w:t xml:space="preserve">00 bens de 14 categorias em </w:t>
      </w:r>
      <w:r>
        <w:rPr>
          <w:rFonts w:ascii="Times New Roman" w:eastAsia="微軟正黑體" w:hAnsi="Times New Roman" w:cs="Times New Roman"/>
          <w:color w:val="000000"/>
          <w:sz w:val="28"/>
          <w:szCs w:val="28"/>
          <w:lang w:val="pt-PT"/>
        </w:rPr>
        <w:t xml:space="preserve">cerca </w:t>
      </w:r>
      <w:r w:rsidR="009038C1">
        <w:rPr>
          <w:rFonts w:ascii="Times New Roman" w:eastAsia="微軟正黑體" w:hAnsi="Times New Roman" w:cs="Times New Roman"/>
          <w:color w:val="000000"/>
          <w:sz w:val="28"/>
          <w:szCs w:val="28"/>
          <w:lang w:val="pt-PT"/>
        </w:rPr>
        <w:t>de 100</w:t>
      </w:r>
      <w:r w:rsidR="00234C41" w:rsidRPr="00AA202F">
        <w:rPr>
          <w:rFonts w:ascii="Times New Roman" w:eastAsia="微軟正黑體" w:hAnsi="Times New Roman" w:cs="Times New Roman"/>
          <w:color w:val="000000"/>
          <w:sz w:val="28"/>
          <w:szCs w:val="28"/>
          <w:lang w:val="pt-PT"/>
        </w:rPr>
        <w:t xml:space="preserve"> supermercados</w:t>
      </w:r>
      <w:r w:rsidR="00234C41" w:rsidRPr="00234C41">
        <w:rPr>
          <w:rFonts w:ascii="Times New Roman" w:eastAsia="微軟正黑體" w:hAnsi="Times New Roman" w:cs="Times New Roman"/>
          <w:color w:val="000000"/>
          <w:sz w:val="28"/>
          <w:szCs w:val="28"/>
          <w:lang w:val="pt-PT"/>
        </w:rPr>
        <w:t xml:space="preserve"> </w:t>
      </w:r>
      <w:r w:rsidR="00234C41" w:rsidRPr="00AA202F">
        <w:rPr>
          <w:rFonts w:ascii="Times New Roman" w:eastAsia="微軟正黑體" w:hAnsi="Times New Roman" w:cs="Times New Roman"/>
          <w:color w:val="000000"/>
          <w:sz w:val="28"/>
          <w:szCs w:val="28"/>
          <w:lang w:val="pt-PT"/>
        </w:rPr>
        <w:t>na página electrónica do CC</w:t>
      </w:r>
      <w:r w:rsidR="00234C41">
        <w:rPr>
          <w:rFonts w:ascii="Times New Roman" w:eastAsia="微軟正黑體" w:hAnsi="Times New Roman" w:cs="Times New Roman"/>
          <w:color w:val="000000"/>
          <w:sz w:val="28"/>
          <w:szCs w:val="28"/>
          <w:lang w:val="pt-PT"/>
        </w:rPr>
        <w:t xml:space="preserve"> </w:t>
      </w:r>
      <w:r w:rsidR="00234C41" w:rsidRPr="00886BF0">
        <w:rPr>
          <w:rFonts w:ascii="Times New Roman" w:eastAsia="微軟正黑體" w:hAnsi="Times New Roman" w:cs="Times New Roman"/>
          <w:color w:val="000000"/>
          <w:sz w:val="28"/>
          <w:szCs w:val="28"/>
          <w:lang w:val="pt-PT"/>
        </w:rPr>
        <w:t>(</w:t>
      </w:r>
      <w:hyperlink r:id="rId8" w:history="1">
        <w:r w:rsidR="00234C41" w:rsidRPr="00B547DD">
          <w:rPr>
            <w:rStyle w:val="af0"/>
            <w:rFonts w:ascii="Times New Roman" w:eastAsia="微軟正黑體" w:hAnsi="Times New Roman" w:cs="Times New Roman"/>
            <w:sz w:val="28"/>
            <w:szCs w:val="28"/>
            <w:lang w:val="pt-PT"/>
          </w:rPr>
          <w:t>https://www.consumer.gov.mo/Default.aspx?lang=pt</w:t>
        </w:r>
      </w:hyperlink>
      <w:r w:rsidR="00234C41" w:rsidRPr="00886BF0">
        <w:rPr>
          <w:rFonts w:ascii="Times New Roman" w:eastAsia="微軟正黑體" w:hAnsi="Times New Roman" w:cs="Times New Roman"/>
          <w:color w:val="000000"/>
          <w:sz w:val="28"/>
          <w:szCs w:val="28"/>
          <w:lang w:val="pt-PT"/>
        </w:rPr>
        <w:t>)</w:t>
      </w:r>
      <w:r w:rsidR="00234C41">
        <w:rPr>
          <w:rFonts w:ascii="Times New Roman" w:eastAsia="微軟正黑體" w:hAnsi="Times New Roman" w:cs="Times New Roman"/>
          <w:color w:val="000000"/>
          <w:sz w:val="28"/>
          <w:szCs w:val="28"/>
          <w:lang w:val="pt-PT"/>
        </w:rPr>
        <w:t xml:space="preserve"> </w:t>
      </w:r>
      <w:r w:rsidR="00234C41" w:rsidRPr="00AA202F">
        <w:rPr>
          <w:rFonts w:ascii="Times New Roman" w:eastAsia="微軟正黑體" w:hAnsi="Times New Roman" w:cs="Times New Roman"/>
          <w:color w:val="000000"/>
          <w:sz w:val="28"/>
          <w:szCs w:val="28"/>
          <w:lang w:val="pt-PT"/>
        </w:rPr>
        <w:t>e no Posto de Informações de Preços de Macau, para efeitos de referência e comparação por consumidores.</w:t>
      </w:r>
    </w:p>
    <w:p w14:paraId="3FFB1466" w14:textId="35836007" w:rsidR="00234C41" w:rsidRPr="00234C41" w:rsidRDefault="00234C41" w:rsidP="009B36B3">
      <w:pPr>
        <w:pStyle w:val="Web"/>
        <w:spacing w:beforeLines="50" w:before="120" w:beforeAutospacing="0" w:afterLines="50" w:after="120" w:afterAutospacing="0" w:line="400" w:lineRule="atLeast"/>
        <w:ind w:firstLine="480"/>
        <w:jc w:val="both"/>
        <w:rPr>
          <w:rFonts w:ascii="Times New Roman" w:eastAsia="微軟正黑體" w:hAnsi="Times New Roman" w:cs="Times New Roman"/>
          <w:b/>
          <w:bCs/>
          <w:color w:val="000000"/>
          <w:sz w:val="28"/>
          <w:szCs w:val="28"/>
          <w:lang w:val="pt-PT"/>
        </w:rPr>
      </w:pPr>
      <w:r w:rsidRPr="00234C41">
        <w:rPr>
          <w:rFonts w:ascii="Times New Roman" w:eastAsia="微軟正黑體" w:hAnsi="Times New Roman" w:cs="Times New Roman"/>
          <w:b/>
          <w:bCs/>
          <w:color w:val="000000"/>
          <w:sz w:val="28"/>
          <w:szCs w:val="28"/>
          <w:lang w:val="pt-PT"/>
        </w:rPr>
        <w:t>Posto de Informações facilita a comparação de preços</w:t>
      </w:r>
    </w:p>
    <w:p w14:paraId="4374A750" w14:textId="732EB4DE" w:rsidR="00234C41" w:rsidRDefault="00234C41" w:rsidP="009B36B3">
      <w:pPr>
        <w:spacing w:beforeLines="50" w:before="120" w:afterLines="50" w:after="120" w:line="400" w:lineRule="atLeast"/>
        <w:ind w:firstLineChars="200" w:firstLine="560"/>
        <w:jc w:val="both"/>
        <w:rPr>
          <w:rFonts w:eastAsiaTheme="minorEastAsia"/>
          <w:kern w:val="0"/>
          <w:sz w:val="28"/>
          <w:szCs w:val="28"/>
          <w:lang w:val="pt-PT" w:eastAsia="zh-HK"/>
        </w:rPr>
      </w:pPr>
      <w:r>
        <w:rPr>
          <w:rFonts w:eastAsiaTheme="minorEastAsia" w:hint="eastAsia"/>
          <w:kern w:val="0"/>
          <w:sz w:val="28"/>
          <w:szCs w:val="28"/>
          <w:lang w:val="pt-PT" w:eastAsia="zh-HK"/>
        </w:rPr>
        <w:t>O</w:t>
      </w:r>
      <w:r>
        <w:rPr>
          <w:rFonts w:eastAsiaTheme="minorEastAsia"/>
          <w:kern w:val="0"/>
          <w:sz w:val="28"/>
          <w:szCs w:val="28"/>
          <w:lang w:val="pt-PT" w:eastAsia="zh-HK"/>
        </w:rPr>
        <w:t xml:space="preserve"> Posto de Informações de Preços de Macau (adiante designado </w:t>
      </w:r>
      <w:proofErr w:type="spellStart"/>
      <w:r>
        <w:rPr>
          <w:rFonts w:eastAsiaTheme="minorEastAsia"/>
          <w:kern w:val="0"/>
          <w:sz w:val="28"/>
          <w:szCs w:val="28"/>
          <w:lang w:val="pt-PT" w:eastAsia="zh-HK"/>
        </w:rPr>
        <w:t>pelo</w:t>
      </w:r>
      <w:proofErr w:type="spellEnd"/>
      <w:r>
        <w:rPr>
          <w:rFonts w:eastAsiaTheme="minorEastAsia"/>
          <w:kern w:val="0"/>
          <w:sz w:val="28"/>
          <w:szCs w:val="28"/>
          <w:lang w:val="pt-PT" w:eastAsia="zh-HK"/>
        </w:rPr>
        <w:t xml:space="preserve"> “Posto de Informações”), estabelecido </w:t>
      </w:r>
      <w:proofErr w:type="spellStart"/>
      <w:r>
        <w:rPr>
          <w:rFonts w:eastAsiaTheme="minorEastAsia"/>
          <w:kern w:val="0"/>
          <w:sz w:val="28"/>
          <w:szCs w:val="28"/>
          <w:lang w:val="pt-PT" w:eastAsia="zh-HK"/>
        </w:rPr>
        <w:t>pelo</w:t>
      </w:r>
      <w:proofErr w:type="spellEnd"/>
      <w:r>
        <w:rPr>
          <w:rFonts w:eastAsiaTheme="minorEastAsia"/>
          <w:kern w:val="0"/>
          <w:sz w:val="28"/>
          <w:szCs w:val="28"/>
          <w:lang w:val="pt-PT" w:eastAsia="zh-HK"/>
        </w:rPr>
        <w:t xml:space="preserve"> CC, facilita a comparação de preços. </w:t>
      </w:r>
      <w:r w:rsidR="00055B83">
        <w:rPr>
          <w:rFonts w:eastAsiaTheme="minorEastAsia"/>
          <w:kern w:val="0"/>
          <w:sz w:val="28"/>
          <w:szCs w:val="28"/>
          <w:lang w:val="pt-PT" w:eastAsia="zh-HK"/>
        </w:rPr>
        <w:t>Através da</w:t>
      </w:r>
      <w:r w:rsidR="009C54AB" w:rsidRPr="009C54AB">
        <w:rPr>
          <w:rFonts w:eastAsiaTheme="minorEastAsia"/>
          <w:kern w:val="0"/>
          <w:sz w:val="28"/>
          <w:szCs w:val="28"/>
          <w:lang w:val="pt-PT" w:eastAsia="zh-HK"/>
        </w:rPr>
        <w:t>s funções do Posto de Informações, tais como “Consulta rápida de preços”, “Classificação dos supermercados mais baratos” e “Classificação dos produtos com a dife</w:t>
      </w:r>
      <w:r w:rsidR="009C54AB">
        <w:rPr>
          <w:rFonts w:eastAsiaTheme="minorEastAsia"/>
          <w:kern w:val="0"/>
          <w:sz w:val="28"/>
          <w:szCs w:val="28"/>
          <w:lang w:val="pt-PT" w:eastAsia="zh-HK"/>
        </w:rPr>
        <w:t>rença de preços superior a 50%”, pode</w:t>
      </w:r>
      <w:r w:rsidR="00055B83">
        <w:rPr>
          <w:rFonts w:eastAsiaTheme="minorEastAsia"/>
          <w:kern w:val="0"/>
          <w:sz w:val="28"/>
          <w:szCs w:val="28"/>
          <w:lang w:val="pt-PT" w:eastAsia="zh-HK"/>
        </w:rPr>
        <w:t>-se</w:t>
      </w:r>
      <w:r w:rsidR="009C54AB">
        <w:rPr>
          <w:rFonts w:eastAsiaTheme="minorEastAsia"/>
          <w:kern w:val="0"/>
          <w:sz w:val="28"/>
          <w:szCs w:val="28"/>
          <w:lang w:val="pt-PT" w:eastAsia="zh-HK"/>
        </w:rPr>
        <w:t xml:space="preserve"> comparar globalmente os preços mais altos e mais baixos de centenas de bens em </w:t>
      </w:r>
      <w:r w:rsidR="004D0A32">
        <w:rPr>
          <w:rFonts w:eastAsiaTheme="minorEastAsia"/>
          <w:kern w:val="0"/>
          <w:sz w:val="28"/>
          <w:szCs w:val="28"/>
          <w:lang w:val="pt-PT" w:eastAsia="zh-HK"/>
        </w:rPr>
        <w:t>variados</w:t>
      </w:r>
      <w:r w:rsidR="009C54AB">
        <w:rPr>
          <w:rFonts w:eastAsiaTheme="minorEastAsia"/>
          <w:kern w:val="0"/>
          <w:sz w:val="28"/>
          <w:szCs w:val="28"/>
          <w:lang w:val="pt-PT" w:eastAsia="zh-HK"/>
        </w:rPr>
        <w:t xml:space="preserve"> supermercados, </w:t>
      </w:r>
      <w:r>
        <w:rPr>
          <w:rFonts w:eastAsiaTheme="minorEastAsia"/>
          <w:kern w:val="0"/>
          <w:sz w:val="28"/>
          <w:szCs w:val="28"/>
          <w:lang w:val="pt-PT" w:eastAsia="zh-HK"/>
        </w:rPr>
        <w:t xml:space="preserve">e </w:t>
      </w:r>
      <w:r w:rsidR="009C54AB">
        <w:rPr>
          <w:rFonts w:eastAsiaTheme="minorEastAsia"/>
          <w:kern w:val="0"/>
          <w:sz w:val="28"/>
          <w:szCs w:val="28"/>
          <w:lang w:val="pt-PT" w:eastAsia="zh-HK"/>
        </w:rPr>
        <w:t>encontrar o supermercado onde vende mais bens a preços mais reduzidos</w:t>
      </w:r>
      <w:r>
        <w:rPr>
          <w:rFonts w:eastAsiaTheme="minorEastAsia"/>
          <w:kern w:val="0"/>
          <w:sz w:val="28"/>
          <w:szCs w:val="28"/>
          <w:lang w:val="pt-PT" w:eastAsia="zh-HK"/>
        </w:rPr>
        <w:t>.</w:t>
      </w:r>
      <w:r w:rsidR="009C54AB">
        <w:rPr>
          <w:rFonts w:eastAsiaTheme="minorEastAsia"/>
          <w:kern w:val="0"/>
          <w:sz w:val="28"/>
          <w:szCs w:val="28"/>
          <w:lang w:val="pt-PT" w:eastAsia="zh-HK"/>
        </w:rPr>
        <w:t xml:space="preserve"> </w:t>
      </w:r>
      <w:r w:rsidR="00E72AC4">
        <w:rPr>
          <w:rFonts w:eastAsiaTheme="minorEastAsia"/>
          <w:kern w:val="0"/>
          <w:sz w:val="28"/>
          <w:szCs w:val="28"/>
          <w:lang w:val="pt-PT" w:eastAsia="zh-HK"/>
        </w:rPr>
        <w:t>Aliás, a sua função “</w:t>
      </w:r>
      <w:r w:rsidR="00E72AC4" w:rsidRPr="00E72AC4">
        <w:rPr>
          <w:rFonts w:eastAsiaTheme="minorEastAsia"/>
          <w:kern w:val="0"/>
          <w:sz w:val="28"/>
          <w:szCs w:val="28"/>
          <w:lang w:val="pt-PT" w:eastAsia="zh-HK"/>
        </w:rPr>
        <w:t>Posto de Informações de Descontos”</w:t>
      </w:r>
      <w:r w:rsidR="00E72AC4">
        <w:rPr>
          <w:rFonts w:eastAsiaTheme="minorEastAsia"/>
          <w:kern w:val="0"/>
          <w:sz w:val="28"/>
          <w:szCs w:val="28"/>
          <w:lang w:val="pt-PT" w:eastAsia="zh-HK"/>
        </w:rPr>
        <w:t xml:space="preserve"> </w:t>
      </w:r>
      <w:r w:rsidR="00E72AC4" w:rsidRPr="008C332A">
        <w:rPr>
          <w:sz w:val="28"/>
          <w:szCs w:val="28"/>
          <w:lang w:val="pt-PT"/>
        </w:rPr>
        <w:t>disponibiliza i</w:t>
      </w:r>
      <w:r w:rsidR="00E72AC4">
        <w:rPr>
          <w:sz w:val="28"/>
          <w:szCs w:val="28"/>
          <w:lang w:val="pt-PT"/>
        </w:rPr>
        <w:t>nformações de descontos</w:t>
      </w:r>
      <w:r w:rsidR="00E72AC4" w:rsidRPr="00351216">
        <w:rPr>
          <w:sz w:val="28"/>
          <w:szCs w:val="28"/>
          <w:lang w:val="pt-PT"/>
        </w:rPr>
        <w:t xml:space="preserve"> </w:t>
      </w:r>
      <w:r w:rsidR="00E72AC4">
        <w:rPr>
          <w:sz w:val="28"/>
          <w:szCs w:val="28"/>
          <w:lang w:val="pt-PT"/>
        </w:rPr>
        <w:t xml:space="preserve">mais recentes em relação aos produtos de diversos supermercados de Macau durante o mês corrente, </w:t>
      </w:r>
      <w:proofErr w:type="spellStart"/>
      <w:r w:rsidR="00E72AC4">
        <w:rPr>
          <w:sz w:val="28"/>
          <w:szCs w:val="28"/>
          <w:lang w:val="pt-PT"/>
        </w:rPr>
        <w:t>pelo</w:t>
      </w:r>
      <w:proofErr w:type="spellEnd"/>
      <w:r w:rsidR="00E72AC4">
        <w:rPr>
          <w:sz w:val="28"/>
          <w:szCs w:val="28"/>
          <w:lang w:val="pt-PT"/>
        </w:rPr>
        <w:t xml:space="preserve"> que</w:t>
      </w:r>
      <w:r w:rsidR="004D0A32">
        <w:rPr>
          <w:sz w:val="28"/>
          <w:szCs w:val="28"/>
          <w:lang w:val="pt-PT"/>
        </w:rPr>
        <w:t xml:space="preserve"> se</w:t>
      </w:r>
      <w:r w:rsidR="00E72AC4">
        <w:rPr>
          <w:sz w:val="28"/>
          <w:szCs w:val="28"/>
          <w:lang w:val="pt-PT"/>
        </w:rPr>
        <w:t xml:space="preserve"> recomenda aos consumidores recorrer </w:t>
      </w:r>
      <w:r w:rsidR="00E72AC4" w:rsidRPr="00830CEB">
        <w:rPr>
          <w:sz w:val="28"/>
          <w:szCs w:val="28"/>
          <w:lang w:val="pt-PT"/>
        </w:rPr>
        <w:t>para comparar os preços com recurso ao Posto de Informações, de modo a fazer consumo inteligente.</w:t>
      </w:r>
    </w:p>
    <w:p w14:paraId="09F09F55" w14:textId="4A0E8B6A" w:rsidR="001E4D45" w:rsidRPr="009C54AB" w:rsidRDefault="001E4D45" w:rsidP="009B36B3">
      <w:pPr>
        <w:pStyle w:val="Web"/>
        <w:spacing w:before="50" w:beforeAutospacing="0" w:after="50" w:afterAutospacing="0" w:line="400" w:lineRule="atLeast"/>
        <w:ind w:firstLine="480"/>
        <w:jc w:val="both"/>
        <w:rPr>
          <w:rFonts w:ascii="Times New Roman" w:eastAsia="微軟正黑體" w:hAnsi="Times New Roman" w:cs="Times New Roman"/>
          <w:color w:val="000000"/>
          <w:kern w:val="2"/>
          <w:sz w:val="28"/>
          <w:szCs w:val="21"/>
          <w:lang w:val="pt-PT"/>
        </w:rPr>
      </w:pPr>
      <w:r w:rsidRPr="009C54AB">
        <w:rPr>
          <w:rFonts w:ascii="Times New Roman" w:eastAsia="微軟正黑體" w:hAnsi="Times New Roman" w:cs="Times New Roman"/>
          <w:color w:val="000000"/>
          <w:kern w:val="2"/>
          <w:sz w:val="28"/>
          <w:szCs w:val="21"/>
          <w:lang w:val="pt-PT"/>
        </w:rPr>
        <w:t xml:space="preserve">Os consumidores agora podem consultar os dados mais actualizados da investigação de preços </w:t>
      </w:r>
      <w:r w:rsidR="004D0A32">
        <w:rPr>
          <w:rFonts w:ascii="Times New Roman" w:eastAsia="微軟正黑體" w:hAnsi="Times New Roman" w:cs="Times New Roman"/>
          <w:color w:val="000000"/>
          <w:kern w:val="2"/>
          <w:sz w:val="28"/>
          <w:szCs w:val="21"/>
          <w:lang w:val="pt-PT"/>
        </w:rPr>
        <w:t xml:space="preserve">realizadas </w:t>
      </w:r>
      <w:proofErr w:type="spellStart"/>
      <w:r w:rsidR="004D0A32">
        <w:rPr>
          <w:rFonts w:ascii="Times New Roman" w:eastAsia="微軟正黑體" w:hAnsi="Times New Roman" w:cs="Times New Roman"/>
          <w:color w:val="000000"/>
          <w:kern w:val="2"/>
          <w:sz w:val="28"/>
          <w:szCs w:val="21"/>
          <w:lang w:val="pt-PT"/>
        </w:rPr>
        <w:t>pelo</w:t>
      </w:r>
      <w:proofErr w:type="spellEnd"/>
      <w:r w:rsidR="004D0A32">
        <w:rPr>
          <w:rFonts w:ascii="Times New Roman" w:eastAsia="微軟正黑體" w:hAnsi="Times New Roman" w:cs="Times New Roman"/>
          <w:color w:val="000000"/>
          <w:kern w:val="2"/>
          <w:sz w:val="28"/>
          <w:szCs w:val="21"/>
          <w:lang w:val="pt-PT"/>
        </w:rPr>
        <w:t xml:space="preserve"> CC</w:t>
      </w:r>
      <w:r w:rsidRPr="009C54AB">
        <w:rPr>
          <w:rFonts w:ascii="Times New Roman" w:eastAsia="微軟正黑體" w:hAnsi="Times New Roman" w:cs="Times New Roman"/>
          <w:color w:val="000000"/>
          <w:kern w:val="2"/>
          <w:sz w:val="28"/>
          <w:szCs w:val="21"/>
          <w:lang w:val="pt-PT"/>
        </w:rPr>
        <w:t xml:space="preserve"> através dos seguintes meios:</w:t>
      </w:r>
    </w:p>
    <w:p w14:paraId="6F1D2CAF" w14:textId="018E34FD" w:rsidR="001E4D45" w:rsidRPr="009C54AB" w:rsidRDefault="001E4D45" w:rsidP="009B36B3">
      <w:pPr>
        <w:pStyle w:val="Web"/>
        <w:spacing w:before="50" w:beforeAutospacing="0" w:after="50" w:afterAutospacing="0" w:line="400" w:lineRule="atLeast"/>
        <w:ind w:firstLine="480"/>
        <w:jc w:val="both"/>
        <w:rPr>
          <w:rFonts w:ascii="Times New Roman" w:eastAsia="微軟正黑體" w:hAnsi="Times New Roman" w:cs="Times New Roman"/>
          <w:color w:val="000000"/>
          <w:kern w:val="2"/>
          <w:sz w:val="28"/>
          <w:szCs w:val="21"/>
          <w:lang w:val="pt-PT"/>
        </w:rPr>
      </w:pPr>
      <w:r w:rsidRPr="009C54AB">
        <w:rPr>
          <w:rFonts w:ascii="Times New Roman" w:eastAsia="微軟正黑體" w:hAnsi="Times New Roman" w:cs="Times New Roman"/>
          <w:color w:val="000000"/>
          <w:kern w:val="2"/>
          <w:sz w:val="28"/>
          <w:szCs w:val="21"/>
          <w:lang w:val="pt-PT"/>
        </w:rPr>
        <w:t>1. Posto de Informações de Preços de Macau, disponível na página electrónica do CC:</w:t>
      </w:r>
      <w:r w:rsidR="00886BF0" w:rsidRPr="007A59F1">
        <w:rPr>
          <w:lang w:val="pt-PT"/>
        </w:rPr>
        <w:t xml:space="preserve"> </w:t>
      </w:r>
      <w:r w:rsidR="00886BF0" w:rsidRPr="00886BF0">
        <w:rPr>
          <w:rFonts w:ascii="Times New Roman" w:eastAsia="微軟正黑體" w:hAnsi="Times New Roman" w:cs="Times New Roman"/>
          <w:color w:val="000000"/>
          <w:kern w:val="2"/>
          <w:sz w:val="28"/>
          <w:szCs w:val="21"/>
          <w:lang w:val="pt-PT"/>
        </w:rPr>
        <w:t>https://www.consumer.gov.mo/Default.aspx?lang=pt</w:t>
      </w:r>
      <w:r w:rsidR="003D5CEC">
        <w:rPr>
          <w:rFonts w:ascii="Times New Roman" w:eastAsia="微軟正黑體" w:hAnsi="Times New Roman" w:cs="Times New Roman" w:hint="eastAsia"/>
          <w:color w:val="000000"/>
          <w:kern w:val="2"/>
          <w:sz w:val="28"/>
          <w:szCs w:val="21"/>
          <w:lang w:val="pt-PT"/>
        </w:rPr>
        <w:t>.</w:t>
      </w:r>
    </w:p>
    <w:p w14:paraId="4D48273D" w14:textId="77777777" w:rsidR="001E4D45" w:rsidRPr="009C54AB" w:rsidRDefault="001E4D45" w:rsidP="009B36B3">
      <w:pPr>
        <w:pStyle w:val="Web"/>
        <w:spacing w:before="50" w:beforeAutospacing="0" w:after="50" w:afterAutospacing="0" w:line="400" w:lineRule="atLeast"/>
        <w:ind w:firstLine="480"/>
        <w:jc w:val="both"/>
        <w:rPr>
          <w:rFonts w:ascii="Times New Roman" w:eastAsia="微軟正黑體" w:hAnsi="Times New Roman" w:cs="Times New Roman"/>
          <w:color w:val="000000"/>
          <w:kern w:val="2"/>
          <w:sz w:val="28"/>
          <w:szCs w:val="21"/>
          <w:lang w:val="pt-PT"/>
        </w:rPr>
      </w:pPr>
      <w:r w:rsidRPr="009C54AB">
        <w:rPr>
          <w:rFonts w:ascii="Times New Roman" w:eastAsia="微軟正黑體" w:hAnsi="Times New Roman" w:cs="Times New Roman"/>
          <w:color w:val="000000"/>
          <w:kern w:val="2"/>
          <w:sz w:val="28"/>
          <w:szCs w:val="21"/>
          <w:lang w:val="pt-PT"/>
        </w:rPr>
        <w:t>2. Aplicação informática “Posto de Informações de Preços de Macau”.</w:t>
      </w:r>
    </w:p>
    <w:p w14:paraId="64163E21" w14:textId="77777777" w:rsidR="001E4D45" w:rsidRPr="009C54AB" w:rsidRDefault="001E4D45" w:rsidP="009B36B3">
      <w:pPr>
        <w:pStyle w:val="Web"/>
        <w:spacing w:before="50" w:beforeAutospacing="0" w:after="50" w:afterAutospacing="0" w:line="400" w:lineRule="atLeast"/>
        <w:ind w:firstLine="480"/>
        <w:rPr>
          <w:rFonts w:ascii="Times New Roman" w:eastAsia="微軟正黑體" w:hAnsi="Times New Roman" w:cs="Times New Roman"/>
          <w:color w:val="000000"/>
          <w:kern w:val="2"/>
          <w:sz w:val="28"/>
          <w:szCs w:val="21"/>
          <w:lang w:val="pt-PT"/>
        </w:rPr>
      </w:pPr>
      <w:r w:rsidRPr="009C54AB">
        <w:rPr>
          <w:rFonts w:ascii="Times New Roman" w:eastAsia="微軟正黑體" w:hAnsi="Times New Roman" w:cs="Times New Roman"/>
          <w:color w:val="000000"/>
          <w:kern w:val="2"/>
          <w:sz w:val="28"/>
          <w:szCs w:val="21"/>
          <w:lang w:val="pt-PT"/>
        </w:rPr>
        <w:t>Linha aberta do CC: 8988 9315.</w:t>
      </w:r>
    </w:p>
    <w:p w14:paraId="6AA19D9E" w14:textId="77777777" w:rsidR="00554627" w:rsidRPr="00AA202F" w:rsidRDefault="00554627" w:rsidP="009B36B3">
      <w:pPr>
        <w:spacing w:beforeLines="50" w:before="120" w:afterLines="50" w:after="120" w:line="400" w:lineRule="atLeast"/>
        <w:ind w:firstLineChars="200" w:firstLine="640"/>
        <w:jc w:val="both"/>
        <w:rPr>
          <w:rFonts w:eastAsiaTheme="minorEastAsia"/>
          <w:spacing w:val="20"/>
          <w:kern w:val="0"/>
          <w:sz w:val="28"/>
          <w:szCs w:val="28"/>
          <w:lang w:val="pt-PT" w:eastAsia="zh-HK"/>
        </w:rPr>
      </w:pPr>
    </w:p>
    <w:p w14:paraId="5528B4CD" w14:textId="344D679A" w:rsidR="009C54AB" w:rsidRDefault="009C54AB" w:rsidP="009B36B3">
      <w:pPr>
        <w:spacing w:beforeLines="50" w:before="120" w:afterLines="50" w:after="120" w:line="400" w:lineRule="atLeast"/>
        <w:ind w:firstLineChars="200" w:firstLine="560"/>
        <w:jc w:val="right"/>
        <w:rPr>
          <w:rFonts w:eastAsiaTheme="minorEastAsia"/>
          <w:kern w:val="0"/>
          <w:sz w:val="28"/>
          <w:szCs w:val="28"/>
          <w:lang w:val="pt-PT" w:eastAsia="zh-HK"/>
        </w:rPr>
      </w:pPr>
      <w:r w:rsidRPr="00B51D19">
        <w:rPr>
          <w:rFonts w:eastAsiaTheme="minorEastAsia" w:hint="eastAsia"/>
          <w:kern w:val="0"/>
          <w:sz w:val="28"/>
          <w:szCs w:val="28"/>
          <w:lang w:val="pt-PT" w:eastAsia="zh-HK"/>
        </w:rPr>
        <w:t xml:space="preserve">Data: </w:t>
      </w:r>
      <w:r w:rsidR="00E02528" w:rsidRPr="00B51D19">
        <w:rPr>
          <w:rFonts w:eastAsiaTheme="minorEastAsia"/>
          <w:kern w:val="0"/>
          <w:sz w:val="28"/>
          <w:szCs w:val="28"/>
          <w:lang w:val="pt-PT" w:eastAsia="zh-HK"/>
        </w:rPr>
        <w:t>202</w:t>
      </w:r>
      <w:r w:rsidR="0087255F">
        <w:rPr>
          <w:rFonts w:eastAsiaTheme="minorEastAsia"/>
          <w:kern w:val="0"/>
          <w:sz w:val="28"/>
          <w:szCs w:val="28"/>
          <w:lang w:val="pt-PT" w:eastAsia="zh-HK"/>
        </w:rPr>
        <w:t>5</w:t>
      </w:r>
      <w:r w:rsidR="00E02528" w:rsidRPr="00B51D19">
        <w:rPr>
          <w:rFonts w:eastAsiaTheme="minorEastAsia"/>
          <w:kern w:val="0"/>
          <w:sz w:val="28"/>
          <w:szCs w:val="28"/>
          <w:lang w:val="pt-PT" w:eastAsia="zh-HK"/>
        </w:rPr>
        <w:t>-</w:t>
      </w:r>
      <w:r w:rsidR="00B764C6">
        <w:rPr>
          <w:rFonts w:eastAsiaTheme="minorEastAsia"/>
          <w:kern w:val="0"/>
          <w:sz w:val="28"/>
          <w:szCs w:val="28"/>
          <w:lang w:val="pt-PT" w:eastAsia="zh-HK"/>
        </w:rPr>
        <w:t>4</w:t>
      </w:r>
      <w:r w:rsidR="00E02528" w:rsidRPr="00B51D19">
        <w:rPr>
          <w:rFonts w:eastAsiaTheme="minorEastAsia"/>
          <w:kern w:val="0"/>
          <w:sz w:val="28"/>
          <w:szCs w:val="28"/>
          <w:lang w:val="pt-PT" w:eastAsia="zh-HK"/>
        </w:rPr>
        <w:t>-</w:t>
      </w:r>
      <w:r w:rsidR="00ED7713">
        <w:rPr>
          <w:rFonts w:eastAsiaTheme="minorEastAsia"/>
          <w:kern w:val="0"/>
          <w:sz w:val="28"/>
          <w:szCs w:val="28"/>
          <w:lang w:val="pt-PT" w:eastAsia="zh-HK"/>
        </w:rPr>
        <w:t>16</w:t>
      </w:r>
    </w:p>
    <w:p w14:paraId="188C59E9" w14:textId="5B6206C0" w:rsidR="004D0A32" w:rsidRDefault="004D0A32" w:rsidP="009B36B3">
      <w:pPr>
        <w:spacing w:beforeLines="50" w:before="120" w:afterLines="50" w:after="120" w:line="400" w:lineRule="atLeast"/>
        <w:ind w:firstLineChars="200" w:firstLine="560"/>
        <w:jc w:val="right"/>
        <w:rPr>
          <w:rFonts w:eastAsiaTheme="minorEastAsia"/>
          <w:kern w:val="0"/>
          <w:sz w:val="28"/>
          <w:szCs w:val="28"/>
          <w:lang w:val="pt-PT" w:eastAsia="zh-HK"/>
        </w:rPr>
      </w:pPr>
    </w:p>
    <w:p w14:paraId="5AA9DC0D" w14:textId="416BB291" w:rsidR="004D0A32" w:rsidRDefault="004D0A32" w:rsidP="009B36B3">
      <w:pPr>
        <w:spacing w:beforeLines="50" w:before="120" w:afterLines="50" w:after="120" w:line="400" w:lineRule="atLeast"/>
        <w:ind w:firstLineChars="200" w:firstLine="560"/>
        <w:jc w:val="right"/>
        <w:rPr>
          <w:rFonts w:eastAsiaTheme="minorEastAsia"/>
          <w:kern w:val="0"/>
          <w:sz w:val="28"/>
          <w:szCs w:val="28"/>
          <w:lang w:val="pt-PT" w:eastAsia="zh-HK"/>
        </w:rPr>
      </w:pPr>
    </w:p>
    <w:sectPr w:rsidR="004D0A32" w:rsidSect="000F2A71">
      <w:pgSz w:w="11906" w:h="16838" w:code="9"/>
      <w:pgMar w:top="1134" w:right="1134" w:bottom="851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3BD3D3" w14:textId="77777777" w:rsidR="007057E8" w:rsidRDefault="007057E8" w:rsidP="00E16DC4">
      <w:r>
        <w:separator/>
      </w:r>
    </w:p>
  </w:endnote>
  <w:endnote w:type="continuationSeparator" w:id="0">
    <w:p w14:paraId="542E37A0" w14:textId="77777777" w:rsidR="007057E8" w:rsidRDefault="007057E8" w:rsidP="00E16D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AD06B9" w14:textId="77777777" w:rsidR="007057E8" w:rsidRDefault="007057E8" w:rsidP="00E16DC4">
      <w:r>
        <w:separator/>
      </w:r>
    </w:p>
  </w:footnote>
  <w:footnote w:type="continuationSeparator" w:id="0">
    <w:p w14:paraId="386797BE" w14:textId="77777777" w:rsidR="007057E8" w:rsidRDefault="007057E8" w:rsidP="00E16D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01005E"/>
    <w:multiLevelType w:val="hybridMultilevel"/>
    <w:tmpl w:val="95D23692"/>
    <w:lvl w:ilvl="0" w:tplc="28163BC0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00" w:hanging="480"/>
      </w:pPr>
    </w:lvl>
    <w:lvl w:ilvl="2" w:tplc="0409001B" w:tentative="1">
      <w:start w:val="1"/>
      <w:numFmt w:val="lowerRoman"/>
      <w:lvlText w:val="%3."/>
      <w:lvlJc w:val="right"/>
      <w:pPr>
        <w:ind w:left="2080" w:hanging="480"/>
      </w:pPr>
    </w:lvl>
    <w:lvl w:ilvl="3" w:tplc="0409000F" w:tentative="1">
      <w:start w:val="1"/>
      <w:numFmt w:val="decimal"/>
      <w:lvlText w:val="%4."/>
      <w:lvlJc w:val="left"/>
      <w:pPr>
        <w:ind w:left="25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40" w:hanging="480"/>
      </w:pPr>
    </w:lvl>
    <w:lvl w:ilvl="5" w:tplc="0409001B" w:tentative="1">
      <w:start w:val="1"/>
      <w:numFmt w:val="lowerRoman"/>
      <w:lvlText w:val="%6."/>
      <w:lvlJc w:val="right"/>
      <w:pPr>
        <w:ind w:left="3520" w:hanging="480"/>
      </w:pPr>
    </w:lvl>
    <w:lvl w:ilvl="6" w:tplc="0409000F" w:tentative="1">
      <w:start w:val="1"/>
      <w:numFmt w:val="decimal"/>
      <w:lvlText w:val="%7."/>
      <w:lvlJc w:val="left"/>
      <w:pPr>
        <w:ind w:left="40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80" w:hanging="480"/>
      </w:pPr>
    </w:lvl>
    <w:lvl w:ilvl="8" w:tplc="0409001B" w:tentative="1">
      <w:start w:val="1"/>
      <w:numFmt w:val="lowerRoman"/>
      <w:lvlText w:val="%9."/>
      <w:lvlJc w:val="right"/>
      <w:pPr>
        <w:ind w:left="496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399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605D"/>
    <w:rsid w:val="00000DF2"/>
    <w:rsid w:val="00003722"/>
    <w:rsid w:val="00013E19"/>
    <w:rsid w:val="00024570"/>
    <w:rsid w:val="000267D5"/>
    <w:rsid w:val="00032628"/>
    <w:rsid w:val="000367E8"/>
    <w:rsid w:val="000434EC"/>
    <w:rsid w:val="00047112"/>
    <w:rsid w:val="00055B83"/>
    <w:rsid w:val="00056D55"/>
    <w:rsid w:val="0006295D"/>
    <w:rsid w:val="0006678B"/>
    <w:rsid w:val="000715BB"/>
    <w:rsid w:val="000755BC"/>
    <w:rsid w:val="000805F2"/>
    <w:rsid w:val="00081C3F"/>
    <w:rsid w:val="00083085"/>
    <w:rsid w:val="000839F7"/>
    <w:rsid w:val="0008501E"/>
    <w:rsid w:val="00085E11"/>
    <w:rsid w:val="0008605D"/>
    <w:rsid w:val="00086380"/>
    <w:rsid w:val="000A1B14"/>
    <w:rsid w:val="000A433E"/>
    <w:rsid w:val="000B2311"/>
    <w:rsid w:val="000B6558"/>
    <w:rsid w:val="000C0755"/>
    <w:rsid w:val="000C20AE"/>
    <w:rsid w:val="000C4C68"/>
    <w:rsid w:val="000E6EF7"/>
    <w:rsid w:val="000E7600"/>
    <w:rsid w:val="000F14EE"/>
    <w:rsid w:val="000F2A71"/>
    <w:rsid w:val="000F32FC"/>
    <w:rsid w:val="000F41F8"/>
    <w:rsid w:val="000F7A7B"/>
    <w:rsid w:val="000F7EC9"/>
    <w:rsid w:val="0010211E"/>
    <w:rsid w:val="001104CC"/>
    <w:rsid w:val="00110AD9"/>
    <w:rsid w:val="001245AD"/>
    <w:rsid w:val="00124F92"/>
    <w:rsid w:val="00140255"/>
    <w:rsid w:val="00140873"/>
    <w:rsid w:val="00140DEF"/>
    <w:rsid w:val="00146D98"/>
    <w:rsid w:val="001506E6"/>
    <w:rsid w:val="00156906"/>
    <w:rsid w:val="001601C2"/>
    <w:rsid w:val="001620B5"/>
    <w:rsid w:val="001648CD"/>
    <w:rsid w:val="00166124"/>
    <w:rsid w:val="001667DF"/>
    <w:rsid w:val="00173DBD"/>
    <w:rsid w:val="00175213"/>
    <w:rsid w:val="00181764"/>
    <w:rsid w:val="00183D92"/>
    <w:rsid w:val="001A2CD6"/>
    <w:rsid w:val="001B311E"/>
    <w:rsid w:val="001C1351"/>
    <w:rsid w:val="001C2B3D"/>
    <w:rsid w:val="001C38D6"/>
    <w:rsid w:val="001C772D"/>
    <w:rsid w:val="001D0D9C"/>
    <w:rsid w:val="001D3DA2"/>
    <w:rsid w:val="001D46C5"/>
    <w:rsid w:val="001E321A"/>
    <w:rsid w:val="001E4D45"/>
    <w:rsid w:val="001E6277"/>
    <w:rsid w:val="001F41CB"/>
    <w:rsid w:val="001F5634"/>
    <w:rsid w:val="001F7143"/>
    <w:rsid w:val="001F789D"/>
    <w:rsid w:val="00200082"/>
    <w:rsid w:val="00212001"/>
    <w:rsid w:val="002200BF"/>
    <w:rsid w:val="00221C54"/>
    <w:rsid w:val="00224A11"/>
    <w:rsid w:val="002253DA"/>
    <w:rsid w:val="00225EC3"/>
    <w:rsid w:val="00226BBD"/>
    <w:rsid w:val="00234A13"/>
    <w:rsid w:val="00234C41"/>
    <w:rsid w:val="002353A6"/>
    <w:rsid w:val="00236915"/>
    <w:rsid w:val="00242D80"/>
    <w:rsid w:val="002441D5"/>
    <w:rsid w:val="00246358"/>
    <w:rsid w:val="00256813"/>
    <w:rsid w:val="00264FC9"/>
    <w:rsid w:val="00265C3F"/>
    <w:rsid w:val="00266C66"/>
    <w:rsid w:val="002702E3"/>
    <w:rsid w:val="002779D9"/>
    <w:rsid w:val="00280ED6"/>
    <w:rsid w:val="00281A20"/>
    <w:rsid w:val="00284F14"/>
    <w:rsid w:val="00293534"/>
    <w:rsid w:val="00293785"/>
    <w:rsid w:val="00293B8E"/>
    <w:rsid w:val="00294984"/>
    <w:rsid w:val="002A2F81"/>
    <w:rsid w:val="002B1A0C"/>
    <w:rsid w:val="002B2612"/>
    <w:rsid w:val="002C1918"/>
    <w:rsid w:val="002C4EE3"/>
    <w:rsid w:val="002D2B8E"/>
    <w:rsid w:val="002E2828"/>
    <w:rsid w:val="002E4070"/>
    <w:rsid w:val="002E67FB"/>
    <w:rsid w:val="002F43D0"/>
    <w:rsid w:val="002F6E25"/>
    <w:rsid w:val="0030098D"/>
    <w:rsid w:val="00302F35"/>
    <w:rsid w:val="00311BE6"/>
    <w:rsid w:val="0031623D"/>
    <w:rsid w:val="0032228A"/>
    <w:rsid w:val="00327FB6"/>
    <w:rsid w:val="00333C7F"/>
    <w:rsid w:val="00336581"/>
    <w:rsid w:val="003370E8"/>
    <w:rsid w:val="00342232"/>
    <w:rsid w:val="00343DD7"/>
    <w:rsid w:val="00351616"/>
    <w:rsid w:val="003537C5"/>
    <w:rsid w:val="00354E1D"/>
    <w:rsid w:val="00355F2D"/>
    <w:rsid w:val="0036059A"/>
    <w:rsid w:val="00364408"/>
    <w:rsid w:val="0036681B"/>
    <w:rsid w:val="003679AD"/>
    <w:rsid w:val="003700F3"/>
    <w:rsid w:val="003740E2"/>
    <w:rsid w:val="0038524B"/>
    <w:rsid w:val="00393A19"/>
    <w:rsid w:val="00396EFA"/>
    <w:rsid w:val="003972B2"/>
    <w:rsid w:val="003A0DEF"/>
    <w:rsid w:val="003B1681"/>
    <w:rsid w:val="003B20E4"/>
    <w:rsid w:val="003B338B"/>
    <w:rsid w:val="003B3EDB"/>
    <w:rsid w:val="003C2743"/>
    <w:rsid w:val="003C543A"/>
    <w:rsid w:val="003C67CE"/>
    <w:rsid w:val="003D26F3"/>
    <w:rsid w:val="003D5CEC"/>
    <w:rsid w:val="003E0AB1"/>
    <w:rsid w:val="003E7CEE"/>
    <w:rsid w:val="004071FD"/>
    <w:rsid w:val="0042223E"/>
    <w:rsid w:val="00422F83"/>
    <w:rsid w:val="00426C96"/>
    <w:rsid w:val="00431728"/>
    <w:rsid w:val="00435B12"/>
    <w:rsid w:val="00441924"/>
    <w:rsid w:val="00444A28"/>
    <w:rsid w:val="0044510D"/>
    <w:rsid w:val="004460CE"/>
    <w:rsid w:val="00447567"/>
    <w:rsid w:val="0045142A"/>
    <w:rsid w:val="00467037"/>
    <w:rsid w:val="00472A8A"/>
    <w:rsid w:val="004775CC"/>
    <w:rsid w:val="0048014B"/>
    <w:rsid w:val="00485078"/>
    <w:rsid w:val="00493243"/>
    <w:rsid w:val="00493FD8"/>
    <w:rsid w:val="004A6F24"/>
    <w:rsid w:val="004A72B9"/>
    <w:rsid w:val="004B4D1F"/>
    <w:rsid w:val="004B5B44"/>
    <w:rsid w:val="004C2194"/>
    <w:rsid w:val="004C6FDA"/>
    <w:rsid w:val="004C7612"/>
    <w:rsid w:val="004D0A32"/>
    <w:rsid w:val="004D3BD9"/>
    <w:rsid w:val="004D48CE"/>
    <w:rsid w:val="004D515A"/>
    <w:rsid w:val="004D67D2"/>
    <w:rsid w:val="004E640A"/>
    <w:rsid w:val="004E6F2B"/>
    <w:rsid w:val="004F0193"/>
    <w:rsid w:val="004F422F"/>
    <w:rsid w:val="004F44B4"/>
    <w:rsid w:val="00502FBE"/>
    <w:rsid w:val="005062F5"/>
    <w:rsid w:val="00510341"/>
    <w:rsid w:val="00510A97"/>
    <w:rsid w:val="00512FA7"/>
    <w:rsid w:val="0052598D"/>
    <w:rsid w:val="005276FF"/>
    <w:rsid w:val="00530B0A"/>
    <w:rsid w:val="005349BB"/>
    <w:rsid w:val="00534F58"/>
    <w:rsid w:val="00535962"/>
    <w:rsid w:val="0054129C"/>
    <w:rsid w:val="00553831"/>
    <w:rsid w:val="00554627"/>
    <w:rsid w:val="005548A7"/>
    <w:rsid w:val="005554C2"/>
    <w:rsid w:val="00565DBE"/>
    <w:rsid w:val="00572369"/>
    <w:rsid w:val="00573EC3"/>
    <w:rsid w:val="005745AD"/>
    <w:rsid w:val="005757BF"/>
    <w:rsid w:val="005866C7"/>
    <w:rsid w:val="00587F9E"/>
    <w:rsid w:val="005906A5"/>
    <w:rsid w:val="005957BD"/>
    <w:rsid w:val="00597B1A"/>
    <w:rsid w:val="005B2D2D"/>
    <w:rsid w:val="005B3A52"/>
    <w:rsid w:val="005B3E4A"/>
    <w:rsid w:val="005B6C26"/>
    <w:rsid w:val="005C2628"/>
    <w:rsid w:val="005C572C"/>
    <w:rsid w:val="005C6013"/>
    <w:rsid w:val="005C66AD"/>
    <w:rsid w:val="005E0C8A"/>
    <w:rsid w:val="005E1A1B"/>
    <w:rsid w:val="005E20BE"/>
    <w:rsid w:val="005E23C5"/>
    <w:rsid w:val="005E363C"/>
    <w:rsid w:val="005E54AB"/>
    <w:rsid w:val="005E69AB"/>
    <w:rsid w:val="005F0353"/>
    <w:rsid w:val="005F1963"/>
    <w:rsid w:val="00600490"/>
    <w:rsid w:val="00600D1E"/>
    <w:rsid w:val="00602E28"/>
    <w:rsid w:val="0060390E"/>
    <w:rsid w:val="00610484"/>
    <w:rsid w:val="006204E1"/>
    <w:rsid w:val="00620D46"/>
    <w:rsid w:val="0062386B"/>
    <w:rsid w:val="00627437"/>
    <w:rsid w:val="006316CF"/>
    <w:rsid w:val="00631ACB"/>
    <w:rsid w:val="00633C24"/>
    <w:rsid w:val="00634752"/>
    <w:rsid w:val="00635526"/>
    <w:rsid w:val="00635A27"/>
    <w:rsid w:val="00637556"/>
    <w:rsid w:val="00640B4A"/>
    <w:rsid w:val="00643C2F"/>
    <w:rsid w:val="006469C9"/>
    <w:rsid w:val="00650EB5"/>
    <w:rsid w:val="00652857"/>
    <w:rsid w:val="00652F15"/>
    <w:rsid w:val="00662024"/>
    <w:rsid w:val="0066367B"/>
    <w:rsid w:val="006677D0"/>
    <w:rsid w:val="00670C04"/>
    <w:rsid w:val="00673F69"/>
    <w:rsid w:val="00676C71"/>
    <w:rsid w:val="00677211"/>
    <w:rsid w:val="00682F8E"/>
    <w:rsid w:val="00684B67"/>
    <w:rsid w:val="0069166E"/>
    <w:rsid w:val="00692E0B"/>
    <w:rsid w:val="00695563"/>
    <w:rsid w:val="006A0970"/>
    <w:rsid w:val="006A3F07"/>
    <w:rsid w:val="006A7624"/>
    <w:rsid w:val="006A79A3"/>
    <w:rsid w:val="006B066B"/>
    <w:rsid w:val="006B09E1"/>
    <w:rsid w:val="006B4106"/>
    <w:rsid w:val="006B501C"/>
    <w:rsid w:val="006B548E"/>
    <w:rsid w:val="006B7A5C"/>
    <w:rsid w:val="006C1475"/>
    <w:rsid w:val="006C1F59"/>
    <w:rsid w:val="006C74F6"/>
    <w:rsid w:val="006C78EE"/>
    <w:rsid w:val="006D14E1"/>
    <w:rsid w:val="006D1FCC"/>
    <w:rsid w:val="006D2D52"/>
    <w:rsid w:val="006E116B"/>
    <w:rsid w:val="006E7EE3"/>
    <w:rsid w:val="006F3954"/>
    <w:rsid w:val="006F403C"/>
    <w:rsid w:val="006F774D"/>
    <w:rsid w:val="0070056E"/>
    <w:rsid w:val="00701925"/>
    <w:rsid w:val="007021A5"/>
    <w:rsid w:val="007057E8"/>
    <w:rsid w:val="0071614B"/>
    <w:rsid w:val="00726162"/>
    <w:rsid w:val="00726889"/>
    <w:rsid w:val="00726F9D"/>
    <w:rsid w:val="00727719"/>
    <w:rsid w:val="007305F6"/>
    <w:rsid w:val="00735674"/>
    <w:rsid w:val="0074095B"/>
    <w:rsid w:val="007435D9"/>
    <w:rsid w:val="007437B9"/>
    <w:rsid w:val="007447F1"/>
    <w:rsid w:val="007625F2"/>
    <w:rsid w:val="00764017"/>
    <w:rsid w:val="007707AA"/>
    <w:rsid w:val="00773624"/>
    <w:rsid w:val="00775A7F"/>
    <w:rsid w:val="00777638"/>
    <w:rsid w:val="0078033C"/>
    <w:rsid w:val="00790792"/>
    <w:rsid w:val="00795AB9"/>
    <w:rsid w:val="007973EF"/>
    <w:rsid w:val="007A59F1"/>
    <w:rsid w:val="007B43B8"/>
    <w:rsid w:val="007C24D7"/>
    <w:rsid w:val="007D3F79"/>
    <w:rsid w:val="007E454F"/>
    <w:rsid w:val="007E77A1"/>
    <w:rsid w:val="007F2498"/>
    <w:rsid w:val="007F347E"/>
    <w:rsid w:val="007F4004"/>
    <w:rsid w:val="007F5DD2"/>
    <w:rsid w:val="007F6793"/>
    <w:rsid w:val="00801456"/>
    <w:rsid w:val="0080612C"/>
    <w:rsid w:val="0080756D"/>
    <w:rsid w:val="008121FE"/>
    <w:rsid w:val="00821CBE"/>
    <w:rsid w:val="008222D7"/>
    <w:rsid w:val="008243D0"/>
    <w:rsid w:val="00831A19"/>
    <w:rsid w:val="00832BC2"/>
    <w:rsid w:val="00836D00"/>
    <w:rsid w:val="008513FE"/>
    <w:rsid w:val="00852B99"/>
    <w:rsid w:val="0086393A"/>
    <w:rsid w:val="0087255F"/>
    <w:rsid w:val="00882229"/>
    <w:rsid w:val="0088525D"/>
    <w:rsid w:val="00886BF0"/>
    <w:rsid w:val="008879CA"/>
    <w:rsid w:val="00897F5C"/>
    <w:rsid w:val="008A20CC"/>
    <w:rsid w:val="008A2CB0"/>
    <w:rsid w:val="008A52DF"/>
    <w:rsid w:val="008A66C8"/>
    <w:rsid w:val="008A723C"/>
    <w:rsid w:val="008B2A83"/>
    <w:rsid w:val="008C547A"/>
    <w:rsid w:val="008D013B"/>
    <w:rsid w:val="008D3F79"/>
    <w:rsid w:val="008D6861"/>
    <w:rsid w:val="008D6C65"/>
    <w:rsid w:val="008E00CC"/>
    <w:rsid w:val="008E39C9"/>
    <w:rsid w:val="008F351E"/>
    <w:rsid w:val="00901A97"/>
    <w:rsid w:val="009038C1"/>
    <w:rsid w:val="00907729"/>
    <w:rsid w:val="009334CD"/>
    <w:rsid w:val="00935922"/>
    <w:rsid w:val="0094229E"/>
    <w:rsid w:val="00952938"/>
    <w:rsid w:val="0097074F"/>
    <w:rsid w:val="009739B1"/>
    <w:rsid w:val="00976780"/>
    <w:rsid w:val="0098562D"/>
    <w:rsid w:val="00990AEE"/>
    <w:rsid w:val="0099365C"/>
    <w:rsid w:val="009A2214"/>
    <w:rsid w:val="009B36B3"/>
    <w:rsid w:val="009B69CA"/>
    <w:rsid w:val="009C3944"/>
    <w:rsid w:val="009C4143"/>
    <w:rsid w:val="009C4DDF"/>
    <w:rsid w:val="009C54AB"/>
    <w:rsid w:val="009C708B"/>
    <w:rsid w:val="009C716C"/>
    <w:rsid w:val="009E31BA"/>
    <w:rsid w:val="009E3EBA"/>
    <w:rsid w:val="009E41AA"/>
    <w:rsid w:val="009E73C8"/>
    <w:rsid w:val="009E7D6E"/>
    <w:rsid w:val="009F0A69"/>
    <w:rsid w:val="009F5793"/>
    <w:rsid w:val="00A00832"/>
    <w:rsid w:val="00A03519"/>
    <w:rsid w:val="00A03B2F"/>
    <w:rsid w:val="00A03EB7"/>
    <w:rsid w:val="00A068DB"/>
    <w:rsid w:val="00A15540"/>
    <w:rsid w:val="00A16455"/>
    <w:rsid w:val="00A16759"/>
    <w:rsid w:val="00A368C4"/>
    <w:rsid w:val="00A37C48"/>
    <w:rsid w:val="00A40520"/>
    <w:rsid w:val="00A53159"/>
    <w:rsid w:val="00A5472B"/>
    <w:rsid w:val="00A62D5A"/>
    <w:rsid w:val="00A66369"/>
    <w:rsid w:val="00A66FF2"/>
    <w:rsid w:val="00A71C57"/>
    <w:rsid w:val="00A731E0"/>
    <w:rsid w:val="00A74675"/>
    <w:rsid w:val="00A7617E"/>
    <w:rsid w:val="00A80783"/>
    <w:rsid w:val="00A841C0"/>
    <w:rsid w:val="00A912F8"/>
    <w:rsid w:val="00AA202F"/>
    <w:rsid w:val="00AA2C3E"/>
    <w:rsid w:val="00AA3EBF"/>
    <w:rsid w:val="00AA5C72"/>
    <w:rsid w:val="00AA6ADE"/>
    <w:rsid w:val="00AB04E1"/>
    <w:rsid w:val="00AB0771"/>
    <w:rsid w:val="00AC1546"/>
    <w:rsid w:val="00AC2F83"/>
    <w:rsid w:val="00AC4884"/>
    <w:rsid w:val="00AC67D6"/>
    <w:rsid w:val="00AD2569"/>
    <w:rsid w:val="00AD2DFE"/>
    <w:rsid w:val="00AD48E0"/>
    <w:rsid w:val="00AE072A"/>
    <w:rsid w:val="00AE0F38"/>
    <w:rsid w:val="00AF6C3F"/>
    <w:rsid w:val="00B0082F"/>
    <w:rsid w:val="00B00F13"/>
    <w:rsid w:val="00B03B8C"/>
    <w:rsid w:val="00B1022E"/>
    <w:rsid w:val="00B10608"/>
    <w:rsid w:val="00B14ED1"/>
    <w:rsid w:val="00B23ECF"/>
    <w:rsid w:val="00B34CA2"/>
    <w:rsid w:val="00B439E1"/>
    <w:rsid w:val="00B44FFE"/>
    <w:rsid w:val="00B51D19"/>
    <w:rsid w:val="00B523FE"/>
    <w:rsid w:val="00B53B80"/>
    <w:rsid w:val="00B66FDD"/>
    <w:rsid w:val="00B67768"/>
    <w:rsid w:val="00B70656"/>
    <w:rsid w:val="00B71C63"/>
    <w:rsid w:val="00B72F13"/>
    <w:rsid w:val="00B764C6"/>
    <w:rsid w:val="00B76E1B"/>
    <w:rsid w:val="00B84C73"/>
    <w:rsid w:val="00B85339"/>
    <w:rsid w:val="00B866B2"/>
    <w:rsid w:val="00B86D6B"/>
    <w:rsid w:val="00B922F5"/>
    <w:rsid w:val="00B928E6"/>
    <w:rsid w:val="00B9394E"/>
    <w:rsid w:val="00B94F59"/>
    <w:rsid w:val="00B9745E"/>
    <w:rsid w:val="00B97B7E"/>
    <w:rsid w:val="00BA0E59"/>
    <w:rsid w:val="00BB0B8F"/>
    <w:rsid w:val="00BB43E0"/>
    <w:rsid w:val="00BB767F"/>
    <w:rsid w:val="00BB7EFE"/>
    <w:rsid w:val="00BC0BA6"/>
    <w:rsid w:val="00BC1F5F"/>
    <w:rsid w:val="00BC261E"/>
    <w:rsid w:val="00BC28F0"/>
    <w:rsid w:val="00BC2965"/>
    <w:rsid w:val="00BC4DAA"/>
    <w:rsid w:val="00BD0567"/>
    <w:rsid w:val="00BD1513"/>
    <w:rsid w:val="00BD3384"/>
    <w:rsid w:val="00BE1B80"/>
    <w:rsid w:val="00BF3632"/>
    <w:rsid w:val="00BF3B27"/>
    <w:rsid w:val="00BF5002"/>
    <w:rsid w:val="00BF656C"/>
    <w:rsid w:val="00C015EA"/>
    <w:rsid w:val="00C0261F"/>
    <w:rsid w:val="00C04B75"/>
    <w:rsid w:val="00C06800"/>
    <w:rsid w:val="00C06F9C"/>
    <w:rsid w:val="00C221B4"/>
    <w:rsid w:val="00C2493B"/>
    <w:rsid w:val="00C2573B"/>
    <w:rsid w:val="00C3022A"/>
    <w:rsid w:val="00C305E8"/>
    <w:rsid w:val="00C34A74"/>
    <w:rsid w:val="00C37862"/>
    <w:rsid w:val="00C37DBB"/>
    <w:rsid w:val="00C409FB"/>
    <w:rsid w:val="00C47D26"/>
    <w:rsid w:val="00C50FAD"/>
    <w:rsid w:val="00C5532A"/>
    <w:rsid w:val="00C6255E"/>
    <w:rsid w:val="00C62E5D"/>
    <w:rsid w:val="00C6521A"/>
    <w:rsid w:val="00C66196"/>
    <w:rsid w:val="00C71A15"/>
    <w:rsid w:val="00C865E6"/>
    <w:rsid w:val="00CA4E1A"/>
    <w:rsid w:val="00CB26DF"/>
    <w:rsid w:val="00CB37F2"/>
    <w:rsid w:val="00CB3819"/>
    <w:rsid w:val="00CC15D9"/>
    <w:rsid w:val="00CD0E21"/>
    <w:rsid w:val="00CD3AFE"/>
    <w:rsid w:val="00CE109C"/>
    <w:rsid w:val="00CE1613"/>
    <w:rsid w:val="00CE1E93"/>
    <w:rsid w:val="00CE4A6C"/>
    <w:rsid w:val="00CF0C34"/>
    <w:rsid w:val="00CF1F2A"/>
    <w:rsid w:val="00D02A1E"/>
    <w:rsid w:val="00D0793B"/>
    <w:rsid w:val="00D100EB"/>
    <w:rsid w:val="00D1067B"/>
    <w:rsid w:val="00D106EB"/>
    <w:rsid w:val="00D11894"/>
    <w:rsid w:val="00D13997"/>
    <w:rsid w:val="00D1784E"/>
    <w:rsid w:val="00D221BB"/>
    <w:rsid w:val="00D22E71"/>
    <w:rsid w:val="00D40FA6"/>
    <w:rsid w:val="00D422A9"/>
    <w:rsid w:val="00D5705A"/>
    <w:rsid w:val="00D57D19"/>
    <w:rsid w:val="00D60D0E"/>
    <w:rsid w:val="00D658A2"/>
    <w:rsid w:val="00D7054C"/>
    <w:rsid w:val="00D71B11"/>
    <w:rsid w:val="00D7559F"/>
    <w:rsid w:val="00D849CB"/>
    <w:rsid w:val="00D867A2"/>
    <w:rsid w:val="00D97054"/>
    <w:rsid w:val="00D97F6D"/>
    <w:rsid w:val="00DA3437"/>
    <w:rsid w:val="00DC0D73"/>
    <w:rsid w:val="00DC1235"/>
    <w:rsid w:val="00DC6890"/>
    <w:rsid w:val="00DC6C66"/>
    <w:rsid w:val="00DD13FD"/>
    <w:rsid w:val="00DF1679"/>
    <w:rsid w:val="00DF4D31"/>
    <w:rsid w:val="00E02528"/>
    <w:rsid w:val="00E03824"/>
    <w:rsid w:val="00E16DC4"/>
    <w:rsid w:val="00E17507"/>
    <w:rsid w:val="00E17E76"/>
    <w:rsid w:val="00E20C3E"/>
    <w:rsid w:val="00E240D0"/>
    <w:rsid w:val="00E24392"/>
    <w:rsid w:val="00E25DA8"/>
    <w:rsid w:val="00E2708C"/>
    <w:rsid w:val="00E33F39"/>
    <w:rsid w:val="00E37FAF"/>
    <w:rsid w:val="00E41088"/>
    <w:rsid w:val="00E42732"/>
    <w:rsid w:val="00E67586"/>
    <w:rsid w:val="00E72AC4"/>
    <w:rsid w:val="00E815F6"/>
    <w:rsid w:val="00E81BB6"/>
    <w:rsid w:val="00E8623F"/>
    <w:rsid w:val="00E937A1"/>
    <w:rsid w:val="00E9529A"/>
    <w:rsid w:val="00E97977"/>
    <w:rsid w:val="00EA24D1"/>
    <w:rsid w:val="00EA47DE"/>
    <w:rsid w:val="00EB4610"/>
    <w:rsid w:val="00EB6F6F"/>
    <w:rsid w:val="00EC1A4D"/>
    <w:rsid w:val="00EC28DE"/>
    <w:rsid w:val="00EC2A3D"/>
    <w:rsid w:val="00EC7247"/>
    <w:rsid w:val="00EC7D53"/>
    <w:rsid w:val="00ED1F37"/>
    <w:rsid w:val="00ED399C"/>
    <w:rsid w:val="00ED61BA"/>
    <w:rsid w:val="00ED7713"/>
    <w:rsid w:val="00EE1500"/>
    <w:rsid w:val="00EE4E1D"/>
    <w:rsid w:val="00EE5FA0"/>
    <w:rsid w:val="00EF0A6B"/>
    <w:rsid w:val="00EF2231"/>
    <w:rsid w:val="00EF72D7"/>
    <w:rsid w:val="00EF7967"/>
    <w:rsid w:val="00EF7D21"/>
    <w:rsid w:val="00F01A89"/>
    <w:rsid w:val="00F022D3"/>
    <w:rsid w:val="00F03BD5"/>
    <w:rsid w:val="00F0458E"/>
    <w:rsid w:val="00F11BFF"/>
    <w:rsid w:val="00F12945"/>
    <w:rsid w:val="00F15173"/>
    <w:rsid w:val="00F21AF4"/>
    <w:rsid w:val="00F224D4"/>
    <w:rsid w:val="00F2411D"/>
    <w:rsid w:val="00F244E7"/>
    <w:rsid w:val="00F2775C"/>
    <w:rsid w:val="00F32ECB"/>
    <w:rsid w:val="00F36720"/>
    <w:rsid w:val="00F41B8A"/>
    <w:rsid w:val="00F42A3C"/>
    <w:rsid w:val="00F43732"/>
    <w:rsid w:val="00F4401A"/>
    <w:rsid w:val="00F46013"/>
    <w:rsid w:val="00F476D8"/>
    <w:rsid w:val="00F5557F"/>
    <w:rsid w:val="00F7212C"/>
    <w:rsid w:val="00F72AA0"/>
    <w:rsid w:val="00F73715"/>
    <w:rsid w:val="00F73D3F"/>
    <w:rsid w:val="00F74D12"/>
    <w:rsid w:val="00F83F3E"/>
    <w:rsid w:val="00F85C52"/>
    <w:rsid w:val="00F86898"/>
    <w:rsid w:val="00F87115"/>
    <w:rsid w:val="00F87B18"/>
    <w:rsid w:val="00F97075"/>
    <w:rsid w:val="00FA6CAD"/>
    <w:rsid w:val="00FB38FE"/>
    <w:rsid w:val="00FB3B66"/>
    <w:rsid w:val="00FB6BCC"/>
    <w:rsid w:val="00FC2282"/>
    <w:rsid w:val="00FC6881"/>
    <w:rsid w:val="00FC6A5D"/>
    <w:rsid w:val="00FC7270"/>
    <w:rsid w:val="00FC7D63"/>
    <w:rsid w:val="00FD7642"/>
    <w:rsid w:val="00FE05C6"/>
    <w:rsid w:val="00FE6C12"/>
    <w:rsid w:val="00FF0CA9"/>
    <w:rsid w:val="00FF1934"/>
    <w:rsid w:val="00FF1B9D"/>
    <w:rsid w:val="00FF5241"/>
    <w:rsid w:val="00FF66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9969"/>
    <o:shapelayout v:ext="edit">
      <o:idmap v:ext="edit" data="1"/>
    </o:shapelayout>
  </w:shapeDefaults>
  <w:decimalSymbol w:val="."/>
  <w:listSeparator w:val=","/>
  <w14:docId w14:val="779BEBCE"/>
  <w15:docId w15:val="{F3CD88D3-1BC9-4EDB-9C99-30153423D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8605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16DC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E16DC4"/>
    <w:rPr>
      <w:kern w:val="2"/>
    </w:rPr>
  </w:style>
  <w:style w:type="paragraph" w:styleId="a5">
    <w:name w:val="footer"/>
    <w:basedOn w:val="a"/>
    <w:link w:val="a6"/>
    <w:rsid w:val="00E16DC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E16DC4"/>
    <w:rPr>
      <w:kern w:val="2"/>
    </w:rPr>
  </w:style>
  <w:style w:type="paragraph" w:styleId="a7">
    <w:name w:val="Date"/>
    <w:basedOn w:val="a"/>
    <w:next w:val="a"/>
    <w:link w:val="a8"/>
    <w:rsid w:val="00BD1513"/>
    <w:pPr>
      <w:jc w:val="right"/>
    </w:pPr>
  </w:style>
  <w:style w:type="character" w:customStyle="1" w:styleId="a8">
    <w:name w:val="日期 字元"/>
    <w:basedOn w:val="a0"/>
    <w:link w:val="a7"/>
    <w:rsid w:val="00BD1513"/>
    <w:rPr>
      <w:kern w:val="2"/>
      <w:sz w:val="24"/>
      <w:szCs w:val="24"/>
    </w:rPr>
  </w:style>
  <w:style w:type="paragraph" w:styleId="a9">
    <w:name w:val="Balloon Text"/>
    <w:basedOn w:val="a"/>
    <w:link w:val="aa"/>
    <w:semiHidden/>
    <w:unhideWhenUsed/>
    <w:rsid w:val="009C70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semiHidden/>
    <w:rsid w:val="009C708B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Salutation"/>
    <w:basedOn w:val="a"/>
    <w:next w:val="a"/>
    <w:link w:val="ac"/>
    <w:rsid w:val="009C708B"/>
    <w:rPr>
      <w:rFonts w:asciiTheme="minorEastAsia" w:eastAsiaTheme="minorEastAsia" w:hAnsiTheme="minorEastAsia"/>
      <w:spacing w:val="20"/>
      <w:sz w:val="28"/>
      <w:szCs w:val="28"/>
      <w:lang w:eastAsia="zh-HK"/>
    </w:rPr>
  </w:style>
  <w:style w:type="character" w:customStyle="1" w:styleId="ac">
    <w:name w:val="問候 字元"/>
    <w:basedOn w:val="a0"/>
    <w:link w:val="ab"/>
    <w:rsid w:val="009C708B"/>
    <w:rPr>
      <w:rFonts w:asciiTheme="minorEastAsia" w:eastAsiaTheme="minorEastAsia" w:hAnsiTheme="minorEastAsia"/>
      <w:spacing w:val="20"/>
      <w:kern w:val="2"/>
      <w:sz w:val="28"/>
      <w:szCs w:val="28"/>
      <w:lang w:eastAsia="zh-HK"/>
    </w:rPr>
  </w:style>
  <w:style w:type="paragraph" w:styleId="ad">
    <w:name w:val="Closing"/>
    <w:basedOn w:val="a"/>
    <w:link w:val="ae"/>
    <w:unhideWhenUsed/>
    <w:rsid w:val="009C708B"/>
    <w:pPr>
      <w:ind w:leftChars="1800" w:left="100"/>
    </w:pPr>
    <w:rPr>
      <w:rFonts w:asciiTheme="minorEastAsia" w:eastAsiaTheme="minorEastAsia" w:hAnsiTheme="minorEastAsia"/>
      <w:spacing w:val="20"/>
      <w:sz w:val="28"/>
      <w:szCs w:val="28"/>
      <w:lang w:eastAsia="zh-HK"/>
    </w:rPr>
  </w:style>
  <w:style w:type="character" w:customStyle="1" w:styleId="ae">
    <w:name w:val="結語 字元"/>
    <w:basedOn w:val="a0"/>
    <w:link w:val="ad"/>
    <w:rsid w:val="009C708B"/>
    <w:rPr>
      <w:rFonts w:asciiTheme="minorEastAsia" w:eastAsiaTheme="minorEastAsia" w:hAnsiTheme="minorEastAsia"/>
      <w:spacing w:val="20"/>
      <w:kern w:val="2"/>
      <w:sz w:val="28"/>
      <w:szCs w:val="28"/>
      <w:lang w:eastAsia="zh-HK"/>
    </w:rPr>
  </w:style>
  <w:style w:type="paragraph" w:styleId="af">
    <w:name w:val="List Paragraph"/>
    <w:basedOn w:val="a"/>
    <w:uiPriority w:val="34"/>
    <w:qFormat/>
    <w:rsid w:val="00A66369"/>
    <w:pPr>
      <w:ind w:leftChars="200" w:left="480"/>
    </w:pPr>
  </w:style>
  <w:style w:type="character" w:styleId="af0">
    <w:name w:val="Hyperlink"/>
    <w:basedOn w:val="a0"/>
    <w:unhideWhenUsed/>
    <w:rsid w:val="00554627"/>
    <w:rPr>
      <w:color w:val="0000FF" w:themeColor="hyperlink"/>
      <w:u w:val="single"/>
    </w:rPr>
  </w:style>
  <w:style w:type="paragraph" w:styleId="Web">
    <w:name w:val="Normal (Web)"/>
    <w:basedOn w:val="a"/>
    <w:uiPriority w:val="99"/>
    <w:unhideWhenUsed/>
    <w:rsid w:val="001E4D45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1">
    <w:name w:val="未解析的提及1"/>
    <w:basedOn w:val="a0"/>
    <w:uiPriority w:val="99"/>
    <w:semiHidden/>
    <w:unhideWhenUsed/>
    <w:rsid w:val="00886B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0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mer.gov.mo/Default.aspx?lang=p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BF74AF-ABE9-4A9E-85EA-2B9B5E9D7C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280</Words>
  <Characters>1699</Characters>
  <Application>Microsoft Office Word</Application>
  <DocSecurity>0</DocSecurity>
  <Lines>14</Lines>
  <Paragraphs>3</Paragraphs>
  <ScaleCrop>false</ScaleCrop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兔年將至，未來幾日連同春節假期是購物消費的高峰期，為更有效地保障消費者的權益，消費者委員會在日前邀請經濟局、旅遊局、交通事務局、司法警察局、治安警察局、海關及民政總署等政府部門，就春節期間對本澳市民及來澳旅客之消費權益保護以及打擊『黑店』工作，舉行工作會議</dc:title>
  <dc:creator>Hnwong</dc:creator>
  <cp:lastModifiedBy>Sio Meng Meng</cp:lastModifiedBy>
  <cp:revision>4</cp:revision>
  <cp:lastPrinted>2023-08-15T03:45:00Z</cp:lastPrinted>
  <dcterms:created xsi:type="dcterms:W3CDTF">2025-04-15T09:39:00Z</dcterms:created>
  <dcterms:modified xsi:type="dcterms:W3CDTF">2025-04-16T02:31:00Z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ntativeReviewCycleID">
    <vt:i4>-734352336</vt:i4>
  </property>
  <property fmtid="{D5CDD505-2E9C-101B-9397-08002B2CF9AE}" pid="3" name="_ReviewCycleID">
    <vt:i4>-734352336</vt:i4>
  </property>
  <property fmtid="{D5CDD505-2E9C-101B-9397-08002B2CF9AE}" pid="4" name="_NewReviewCycle">
    <vt:lpwstr/>
  </property>
  <property fmtid="{D5CDD505-2E9C-101B-9397-08002B2CF9AE}" pid="5" name="_EmailEntryID">
    <vt:lpwstr>000000008540405BF995414C83A560402698A451048A3300</vt:lpwstr>
  </property>
  <property fmtid="{D5CDD505-2E9C-101B-9397-08002B2CF9AE}" pid="6" name="_EmailStoreID0">
    <vt:lpwstr>0000000038A1BB1005E5101AA1BB08002B2A56C200006D737073742E646C6C00000000004E495441F9BFB80100AA0037D96E0000000043003A005C00550073006500720073005C007000610074005C0041007000700044006100740061005C004C006F00630061006C005C004D006900630072006F0073006F00660074005C0</vt:lpwstr>
  </property>
  <property fmtid="{D5CDD505-2E9C-101B-9397-08002B2CF9AE}" pid="7" name="_EmailStoreID1">
    <vt:lpwstr>04F00750074006C006F006F006B005C004F00750074006C006F006F006B002E007000730074000000</vt:lpwstr>
  </property>
</Properties>
</file>