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323F" w14:textId="12A0FA12" w:rsidR="00D44F57" w:rsidRPr="009860B8" w:rsidRDefault="00D44F57" w:rsidP="00DA236C">
      <w:pPr>
        <w:spacing w:beforeLines="20" w:before="48" w:afterLines="20" w:after="48" w:line="360" w:lineRule="atLeast"/>
        <w:rPr>
          <w:b/>
          <w:noProof/>
          <w:sz w:val="28"/>
          <w:szCs w:val="28"/>
          <w:lang w:val="pt-PT"/>
        </w:rPr>
      </w:pPr>
      <w:r w:rsidRPr="009860B8">
        <w:rPr>
          <w:b/>
          <w:noProof/>
          <w:sz w:val="28"/>
          <w:szCs w:val="28"/>
          <w:lang w:val="pt-PT"/>
        </w:rPr>
        <w:t>Informação do Conselho de Consumidores:</w:t>
      </w:r>
    </w:p>
    <w:p w14:paraId="29FA357A" w14:textId="77777777" w:rsidR="00242C89" w:rsidRPr="009860B8" w:rsidRDefault="00242C89" w:rsidP="00DA236C">
      <w:pPr>
        <w:widowControl/>
        <w:spacing w:beforeLines="20" w:before="48" w:afterLines="20" w:after="48" w:line="360" w:lineRule="atLeast"/>
        <w:jc w:val="center"/>
        <w:rPr>
          <w:rFonts w:eastAsia="細明體"/>
          <w:b/>
          <w:color w:val="000000"/>
          <w:kern w:val="0"/>
          <w:sz w:val="32"/>
          <w:szCs w:val="32"/>
          <w:lang w:val="pt-PT"/>
        </w:rPr>
      </w:pPr>
    </w:p>
    <w:p w14:paraId="055CC813" w14:textId="071D5CBA" w:rsidR="001A4F30" w:rsidRPr="009860B8" w:rsidRDefault="00D44F57" w:rsidP="00DA236C">
      <w:pPr>
        <w:widowControl/>
        <w:spacing w:beforeLines="20" w:before="48" w:afterLines="20" w:after="48" w:line="360" w:lineRule="atLeast"/>
        <w:ind w:firstLineChars="200" w:firstLine="641"/>
        <w:jc w:val="center"/>
        <w:rPr>
          <w:rFonts w:eastAsiaTheme="minorEastAsia"/>
          <w:b/>
          <w:color w:val="000000"/>
          <w:kern w:val="0"/>
          <w:sz w:val="32"/>
          <w:szCs w:val="32"/>
          <w:lang w:val="pt-PT"/>
        </w:rPr>
      </w:pPr>
      <w:bookmarkStart w:id="0" w:name="_Hlk201826218"/>
      <w:bookmarkStart w:id="1" w:name="_Hlk201823507"/>
      <w:bookmarkStart w:id="2" w:name="_Hlk207103716"/>
      <w:r w:rsidRPr="009860B8">
        <w:rPr>
          <w:rFonts w:eastAsiaTheme="minorEastAsia"/>
          <w:b/>
          <w:color w:val="000000"/>
          <w:kern w:val="0"/>
          <w:sz w:val="32"/>
          <w:szCs w:val="32"/>
          <w:lang w:val="pt-PT"/>
        </w:rPr>
        <w:t>Nova edição do boletim “O Consumidor” divulga os resultados dos testes de vinhos e de sapatos de caminhada para fomentar o consumo acertado</w:t>
      </w:r>
    </w:p>
    <w:p w14:paraId="3EAA2432" w14:textId="77777777" w:rsidR="00D44F57" w:rsidRPr="009860B8" w:rsidRDefault="00D44F57" w:rsidP="00DA236C">
      <w:pPr>
        <w:widowControl/>
        <w:spacing w:beforeLines="20" w:before="48" w:afterLines="20" w:after="48" w:line="360" w:lineRule="atLeast"/>
        <w:ind w:firstLineChars="200" w:firstLine="641"/>
        <w:jc w:val="center"/>
        <w:rPr>
          <w:rFonts w:eastAsiaTheme="minorEastAsia"/>
          <w:b/>
          <w:color w:val="000000"/>
          <w:kern w:val="0"/>
          <w:sz w:val="32"/>
          <w:szCs w:val="32"/>
          <w:lang w:val="pt-PT"/>
        </w:rPr>
      </w:pPr>
    </w:p>
    <w:p w14:paraId="6FD859A6" w14:textId="445374C4" w:rsidR="00D44F57" w:rsidRPr="009860B8" w:rsidRDefault="00D44F57" w:rsidP="001470E4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bookmarkStart w:id="3" w:name="_Hlk207106615"/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 Conselho de Consumidores (CC) divulga constantemente os relatórios dos testes a diversos produtos, para efeitos de referência e comparação por parte dos consumidores. Na nova edição do boletim “O Consumidor” fora publicados os resultados do teste de conservantes e metal pesado de vinhos, bem como o relatório do teste comparativo sobre a segurança e a qualidade de sapatos de caminhada.</w:t>
      </w:r>
    </w:p>
    <w:p w14:paraId="76DA8BE0" w14:textId="77777777" w:rsidR="00D44F57" w:rsidRPr="009860B8" w:rsidRDefault="00D44F57" w:rsidP="001470E4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</w:p>
    <w:p w14:paraId="0B336A1D" w14:textId="2F0614E9" w:rsidR="00D44F57" w:rsidRPr="009860B8" w:rsidRDefault="00D44F57" w:rsidP="004253D1">
      <w:pPr>
        <w:spacing w:beforeLines="20" w:before="48" w:afterLines="20" w:after="48" w:line="400" w:lineRule="atLeast"/>
        <w:jc w:val="both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r w:rsidRPr="009860B8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Todos </w:t>
      </w:r>
      <w:r w:rsidR="009458BC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os </w:t>
      </w:r>
      <w:r w:rsidRPr="009860B8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vinhos amostrados aprovados no teste destinado a prevenir riscos </w:t>
      </w:r>
      <w:r w:rsidR="009458BC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de segurança </w:t>
      </w:r>
      <w:r w:rsidRPr="009860B8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alimentar</w:t>
      </w:r>
    </w:p>
    <w:p w14:paraId="2768367B" w14:textId="3FBBBA46" w:rsidR="00D44F57" w:rsidRDefault="00D44F57" w:rsidP="001470E4">
      <w:pPr>
        <w:spacing w:beforeLines="20" w:before="48" w:afterLines="20" w:after="48" w:line="400" w:lineRule="atLeast"/>
        <w:ind w:firstLine="482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No sentido de proteger a segurança dos consumidores e prevenir riscos </w:t>
      </w:r>
      <w:r w:rsidR="009458B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de segurança 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alimentar, </w:t>
      </w:r>
      <w:r w:rsidR="003E01D4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em cooperação com 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 Departamento de Segurança Alimentar do Instituto para os Assuntos Municipais</w:t>
      </w:r>
      <w:r w:rsidR="003E01D4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, o CC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lev</w:t>
      </w:r>
      <w:r w:rsidR="003E01D4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ou 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a cabo um teste aos vinhos comercializados em Macau</w:t>
      </w:r>
      <w:r w:rsidR="003339DA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, no qual</w:t>
      </w:r>
      <w:r w:rsidR="003E01D4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, com base nos </w:t>
      </w:r>
      <w:r w:rsidR="009458B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dois </w:t>
      </w:r>
      <w:r w:rsidR="003E01D4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regulamentos administrativos </w:t>
      </w:r>
      <w:r w:rsidR="009458B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de Macau </w:t>
      </w:r>
      <w:r w:rsidR="003E01D4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“Normas relativas à utilização de aditivos alimentares em géneros alimentícios” e “Limites máximos de metais pesados contaminantes em géneros alimentícios”, </w:t>
      </w:r>
      <w:r w:rsidR="003339DA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foram analisados dois conservantes (ácido sórbico e ácido benzóico) e o chumbo (que é um metal pesado) aos 20 vinhos amostrados</w:t>
      </w:r>
      <w:r w:rsidR="003E01D4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. Os resultados mostram que todas as amostras estão em conformidade com as respectivas normas.</w:t>
      </w:r>
    </w:p>
    <w:p w14:paraId="1FE5EDC4" w14:textId="77777777" w:rsidR="004253D1" w:rsidRPr="009860B8" w:rsidRDefault="004253D1" w:rsidP="001470E4">
      <w:pPr>
        <w:spacing w:beforeLines="20" w:before="48" w:afterLines="20" w:after="48" w:line="400" w:lineRule="atLeast"/>
        <w:ind w:firstLine="482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</w:p>
    <w:p w14:paraId="55A83DC8" w14:textId="44A69573" w:rsidR="003E01D4" w:rsidRPr="009860B8" w:rsidRDefault="003E01D4" w:rsidP="001470E4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As informações das 20 amostras, os resultados do teste e as relativas dicas de consumo encontram-se </w:t>
      </w:r>
      <w:r w:rsidR="004610C6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disponíveis 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no “O Consumidor” n.º 384</w:t>
      </w:r>
      <w:r w:rsidR="004610C6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para efeitos de referência.</w:t>
      </w:r>
    </w:p>
    <w:p w14:paraId="5C6BDCF4" w14:textId="77777777" w:rsidR="00D44F57" w:rsidRPr="009860B8" w:rsidRDefault="00D44F57" w:rsidP="001470E4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</w:p>
    <w:p w14:paraId="2B7C953B" w14:textId="51DBB343" w:rsidR="00D44F57" w:rsidRPr="009860B8" w:rsidRDefault="00D44F57" w:rsidP="004253D1">
      <w:pPr>
        <w:widowControl/>
        <w:spacing w:beforeLines="20" w:before="48" w:afterLines="20" w:after="48" w:line="400" w:lineRule="atLeast"/>
        <w:jc w:val="both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r w:rsidRPr="009860B8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Relatório do teste e dicas do perito para ajudar a escolher sapatos de caminhada adequados</w:t>
      </w:r>
    </w:p>
    <w:p w14:paraId="27D0D692" w14:textId="003359FE" w:rsidR="00846AD6" w:rsidRPr="009860B8" w:rsidRDefault="003E01D4" w:rsidP="001470E4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Os </w:t>
      </w:r>
      <w:r w:rsidR="009458B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c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onselhos de </w:t>
      </w:r>
      <w:r w:rsidR="009458B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c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onsumidores de Guangdong</w:t>
      </w:r>
      <w:r w:rsidR="009458B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,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Macau </w:t>
      </w:r>
      <w:r w:rsidR="009458B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e Guangzhou 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cooperaram</w:t>
      </w:r>
      <w:r w:rsidR="00846AD6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-se</w:t>
      </w:r>
      <w:r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</w:t>
      </w:r>
      <w:r w:rsidR="00846AD6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para realizar o teste comparativo </w:t>
      </w:r>
      <w:r w:rsidR="009458B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à</w:t>
      </w:r>
      <w:r w:rsidR="00846AD6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segurança e </w:t>
      </w:r>
      <w:r w:rsidR="009458B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à</w:t>
      </w:r>
      <w:r w:rsidR="00846AD6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qualidade de sapatos de caminhada, tendo por referência as normas nacionais chinesas nesta matéria, tendo ainda efectuado uma avaliação às amostras em termos do nível de conforto, suporte e ajuste</w:t>
      </w:r>
      <w:r w:rsidR="004610C6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, através da experimentação das mesmas. Os dados do teste e o resultado da classificação encontram-</w:t>
      </w:r>
      <w:r w:rsidR="004610C6" w:rsidRPr="009860B8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lastRenderedPageBreak/>
        <w:t>se publicados nesta edição do “O Consumidor”, permitindo que os consumidores façam uma escolha de consumo mais inteligentes conforme as suas necessidades.</w:t>
      </w:r>
    </w:p>
    <w:p w14:paraId="75212044" w14:textId="77777777" w:rsidR="004610C6" w:rsidRPr="009860B8" w:rsidRDefault="004610C6" w:rsidP="001470E4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</w:p>
    <w:p w14:paraId="10216583" w14:textId="06B5370B" w:rsidR="004610C6" w:rsidRPr="009860B8" w:rsidRDefault="004610C6" w:rsidP="001470E4">
      <w:pPr>
        <w:spacing w:beforeLines="20" w:before="48" w:afterLines="20" w:after="48" w:line="400" w:lineRule="atLeast"/>
        <w:ind w:firstLine="480"/>
        <w:jc w:val="both"/>
        <w:rPr>
          <w:rFonts w:eastAsia="標楷體"/>
          <w:color w:val="000000" w:themeColor="text1"/>
          <w:kern w:val="0"/>
          <w:sz w:val="28"/>
          <w:szCs w:val="28"/>
          <w:lang w:val="pt-PT"/>
        </w:rPr>
      </w:pPr>
      <w:r w:rsidRPr="009860B8">
        <w:rPr>
          <w:rFonts w:eastAsiaTheme="minorEastAsia"/>
          <w:color w:val="000000" w:themeColor="text1"/>
          <w:sz w:val="28"/>
          <w:szCs w:val="28"/>
          <w:lang w:val="pt-PT"/>
        </w:rPr>
        <w:t xml:space="preserve">O </w:t>
      </w:r>
      <w:r w:rsidRPr="009860B8">
        <w:rPr>
          <w:rFonts w:eastAsia="標楷體"/>
          <w:color w:val="000000" w:themeColor="text1"/>
          <w:kern w:val="0"/>
          <w:sz w:val="28"/>
          <w:szCs w:val="28"/>
          <w:lang w:val="pt-PT"/>
        </w:rPr>
        <w:t>Presidente da Associação de Juventude San Ngai de Macau, Leong Kit Chong, partilhou o seu conhecimento profissional sobre a escolha de sapatos de caminhada, aconselhando que se escolha um par de sapatos de caminhada de acordo com o ambiente geográfico e o estado da atmosfera de diferentes trilhos. Aproveitou para lembrar que os caminhantes devem planear previamente o percurso de caminhada, tomando em consideração vários factores em relação ao tempo meteorológico, à geografia, aos aspectos pessoais, ao plano e aos equipamentos. Mais informações podem ser consultadas nesta edição do “O Consumidor”.</w:t>
      </w:r>
    </w:p>
    <w:p w14:paraId="5A56B2E8" w14:textId="77777777" w:rsidR="004610C6" w:rsidRPr="009860B8" w:rsidRDefault="004610C6" w:rsidP="001470E4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color w:val="000000" w:themeColor="text1"/>
          <w:sz w:val="28"/>
          <w:szCs w:val="28"/>
          <w:lang w:val="pt-PT"/>
        </w:rPr>
      </w:pPr>
    </w:p>
    <w:p w14:paraId="61866B7B" w14:textId="688A307C" w:rsidR="00D44F57" w:rsidRPr="009860B8" w:rsidRDefault="00D44F57" w:rsidP="001470E4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b/>
          <w:bCs/>
          <w:color w:val="000000" w:themeColor="text1"/>
          <w:sz w:val="28"/>
          <w:szCs w:val="28"/>
          <w:lang w:val="pt-PT"/>
        </w:rPr>
      </w:pPr>
      <w:r w:rsidRPr="009860B8">
        <w:rPr>
          <w:rFonts w:eastAsiaTheme="minorEastAsia"/>
          <w:b/>
          <w:bCs/>
          <w:color w:val="000000" w:themeColor="text1"/>
          <w:sz w:val="28"/>
          <w:szCs w:val="28"/>
          <w:lang w:val="pt-PT"/>
        </w:rPr>
        <w:t xml:space="preserve">Disposições previstas pela Lei de protecção dos direitos e interesses do consumidor sobre </w:t>
      </w:r>
      <w:r w:rsidR="00B84C2F">
        <w:rPr>
          <w:rFonts w:eastAsiaTheme="minorEastAsia" w:hint="eastAsia"/>
          <w:b/>
          <w:bCs/>
          <w:color w:val="000000" w:themeColor="text1"/>
          <w:sz w:val="28"/>
          <w:szCs w:val="28"/>
          <w:lang w:val="pt-PT"/>
        </w:rPr>
        <w:t>a</w:t>
      </w:r>
      <w:r w:rsidR="00B84C2F">
        <w:rPr>
          <w:rFonts w:eastAsiaTheme="minorEastAsia"/>
          <w:b/>
          <w:bCs/>
          <w:color w:val="000000" w:themeColor="text1"/>
          <w:sz w:val="28"/>
          <w:szCs w:val="28"/>
          <w:lang w:val="pt-PT"/>
        </w:rPr>
        <w:t xml:space="preserve"> defesa dos direitos</w:t>
      </w:r>
      <w:r w:rsidRPr="009860B8">
        <w:rPr>
          <w:rFonts w:eastAsiaTheme="minorEastAsia"/>
          <w:b/>
          <w:bCs/>
          <w:color w:val="000000" w:themeColor="text1"/>
          <w:sz w:val="28"/>
          <w:szCs w:val="28"/>
          <w:lang w:val="pt-PT"/>
        </w:rPr>
        <w:t xml:space="preserve"> </w:t>
      </w:r>
      <w:r w:rsidR="009458BC">
        <w:rPr>
          <w:rFonts w:eastAsiaTheme="minorEastAsia"/>
          <w:b/>
          <w:bCs/>
          <w:color w:val="000000" w:themeColor="text1"/>
          <w:sz w:val="28"/>
          <w:szCs w:val="28"/>
          <w:lang w:val="pt-PT"/>
        </w:rPr>
        <w:t>face à</w:t>
      </w:r>
      <w:r w:rsidRPr="009860B8">
        <w:rPr>
          <w:rFonts w:eastAsiaTheme="minorEastAsia"/>
          <w:b/>
          <w:bCs/>
          <w:color w:val="000000" w:themeColor="text1"/>
          <w:sz w:val="28"/>
          <w:szCs w:val="28"/>
          <w:lang w:val="pt-PT"/>
        </w:rPr>
        <w:t xml:space="preserve"> desconformidade do bem de consumo com o contrato</w:t>
      </w:r>
    </w:p>
    <w:p w14:paraId="70D6FC2D" w14:textId="0E164B83" w:rsidR="00D44F57" w:rsidRDefault="009860B8" w:rsidP="00B07CA7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color w:val="000000" w:themeColor="text1"/>
          <w:sz w:val="28"/>
          <w:szCs w:val="28"/>
          <w:lang w:val="pt-PT"/>
        </w:rPr>
      </w:pPr>
      <w:r w:rsidRPr="009860B8">
        <w:rPr>
          <w:rFonts w:eastAsiaTheme="minorEastAsia"/>
          <w:color w:val="000000" w:themeColor="text1"/>
          <w:sz w:val="28"/>
          <w:szCs w:val="28"/>
          <w:lang w:val="pt-PT"/>
        </w:rPr>
        <w:t xml:space="preserve">A secção “dicas de consumo” desta edição </w:t>
      </w:r>
      <w:r>
        <w:rPr>
          <w:rFonts w:eastAsiaTheme="minorEastAsia"/>
          <w:color w:val="000000" w:themeColor="text1"/>
          <w:sz w:val="28"/>
          <w:szCs w:val="28"/>
          <w:lang w:val="pt-PT"/>
        </w:rPr>
        <w:t xml:space="preserve">apresentou, através da partilha de casos, os direitos e as obrigações do consumidor previstos pela </w:t>
      </w:r>
      <w:r w:rsidRPr="009860B8">
        <w:rPr>
          <w:rFonts w:eastAsiaTheme="minorEastAsia"/>
          <w:color w:val="000000" w:themeColor="text1"/>
          <w:sz w:val="28"/>
          <w:szCs w:val="28"/>
          <w:lang w:val="pt-PT"/>
        </w:rPr>
        <w:t xml:space="preserve">Lei de protecção dos direitos e interesses do consumidor </w:t>
      </w:r>
      <w:r w:rsidR="00FF43EB">
        <w:rPr>
          <w:rFonts w:eastAsiaTheme="minorEastAsia"/>
          <w:color w:val="000000" w:themeColor="text1"/>
          <w:sz w:val="28"/>
          <w:szCs w:val="28"/>
          <w:lang w:val="pt-PT"/>
        </w:rPr>
        <w:t>face à</w:t>
      </w:r>
      <w:r>
        <w:rPr>
          <w:rFonts w:eastAsiaTheme="minorEastAsia"/>
          <w:color w:val="000000" w:themeColor="text1"/>
          <w:sz w:val="28"/>
          <w:szCs w:val="28"/>
          <w:lang w:val="pt-PT"/>
        </w:rPr>
        <w:t xml:space="preserve"> desconformidade do bem de consumo, como </w:t>
      </w:r>
      <w:r w:rsidR="00B07CA7">
        <w:rPr>
          <w:rFonts w:eastAsiaTheme="minorEastAsia"/>
          <w:color w:val="000000" w:themeColor="text1"/>
          <w:sz w:val="28"/>
          <w:szCs w:val="28"/>
          <w:lang w:val="pt-PT"/>
        </w:rPr>
        <w:t xml:space="preserve">o consumidor pode </w:t>
      </w:r>
      <w:r>
        <w:rPr>
          <w:rFonts w:eastAsiaTheme="minorEastAsia"/>
          <w:color w:val="000000" w:themeColor="text1"/>
          <w:sz w:val="28"/>
          <w:szCs w:val="28"/>
          <w:lang w:val="pt-PT"/>
        </w:rPr>
        <w:t xml:space="preserve">solicitar ao operador </w:t>
      </w:r>
      <w:r w:rsidR="00B07CA7">
        <w:rPr>
          <w:rFonts w:eastAsiaTheme="minorEastAsia"/>
          <w:color w:val="000000" w:themeColor="text1"/>
          <w:sz w:val="28"/>
          <w:szCs w:val="28"/>
          <w:lang w:val="pt-PT"/>
        </w:rPr>
        <w:t xml:space="preserve">comercial a </w:t>
      </w:r>
      <w:r w:rsidR="00B07CA7" w:rsidRPr="00B07CA7">
        <w:rPr>
          <w:rFonts w:eastAsiaTheme="minorEastAsia"/>
          <w:color w:val="000000" w:themeColor="text1"/>
          <w:sz w:val="28"/>
          <w:szCs w:val="28"/>
          <w:lang w:val="pt-PT"/>
        </w:rPr>
        <w:t>reparação do bem de consumo, a sua substituição,</w:t>
      </w:r>
      <w:r w:rsidR="00B07CA7">
        <w:rPr>
          <w:rFonts w:eastAsiaTheme="minorEastAsia"/>
          <w:color w:val="000000" w:themeColor="text1"/>
          <w:sz w:val="28"/>
          <w:szCs w:val="28"/>
          <w:lang w:val="pt-PT"/>
        </w:rPr>
        <w:t xml:space="preserve"> </w:t>
      </w:r>
      <w:r w:rsidR="00B07CA7" w:rsidRPr="00B07CA7">
        <w:rPr>
          <w:rFonts w:eastAsiaTheme="minorEastAsia"/>
          <w:color w:val="000000" w:themeColor="text1"/>
          <w:sz w:val="28"/>
          <w:szCs w:val="28"/>
          <w:lang w:val="pt-PT"/>
        </w:rPr>
        <w:t>a redução do preço ou a resolução do contrato</w:t>
      </w:r>
      <w:r w:rsidR="00B07CA7">
        <w:rPr>
          <w:rFonts w:eastAsiaTheme="minorEastAsia"/>
          <w:color w:val="000000" w:themeColor="text1"/>
          <w:sz w:val="28"/>
          <w:szCs w:val="28"/>
          <w:lang w:val="pt-PT"/>
        </w:rPr>
        <w:t xml:space="preserve">, e </w:t>
      </w:r>
      <w:r w:rsidR="00B07CA7" w:rsidRPr="00B07CA7">
        <w:rPr>
          <w:rFonts w:eastAsiaTheme="minorEastAsia"/>
          <w:color w:val="000000" w:themeColor="text1"/>
          <w:sz w:val="28"/>
          <w:szCs w:val="28"/>
          <w:lang w:val="pt-PT"/>
        </w:rPr>
        <w:t>tem de denunciar a desconformidade ao operador comercial no prazo de 30 dias a</w:t>
      </w:r>
      <w:r w:rsidR="00B07CA7">
        <w:rPr>
          <w:rFonts w:eastAsiaTheme="minorEastAsia"/>
          <w:color w:val="000000" w:themeColor="text1"/>
          <w:sz w:val="28"/>
          <w:szCs w:val="28"/>
          <w:lang w:val="pt-PT"/>
        </w:rPr>
        <w:t xml:space="preserve"> </w:t>
      </w:r>
      <w:r w:rsidR="00B07CA7" w:rsidRPr="00B07CA7">
        <w:rPr>
          <w:rFonts w:eastAsiaTheme="minorEastAsia"/>
          <w:color w:val="000000" w:themeColor="text1"/>
          <w:sz w:val="28"/>
          <w:szCs w:val="28"/>
          <w:lang w:val="pt-PT"/>
        </w:rPr>
        <w:t>contar da data em que a tenha detectado</w:t>
      </w:r>
      <w:r w:rsidR="00B07CA7">
        <w:rPr>
          <w:rFonts w:eastAsiaTheme="minorEastAsia"/>
          <w:color w:val="000000" w:themeColor="text1"/>
          <w:sz w:val="28"/>
          <w:szCs w:val="28"/>
          <w:lang w:val="pt-PT"/>
        </w:rPr>
        <w:t>, de modo a salvaguardar os seus direitos e interesses.</w:t>
      </w:r>
    </w:p>
    <w:p w14:paraId="7F3D60DD" w14:textId="6281129A" w:rsidR="00B07CA7" w:rsidRDefault="00B07CA7" w:rsidP="00B07CA7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color w:val="000000" w:themeColor="text1"/>
          <w:sz w:val="28"/>
          <w:szCs w:val="28"/>
          <w:lang w:val="pt-PT"/>
        </w:rPr>
      </w:pPr>
    </w:p>
    <w:bookmarkEnd w:id="0"/>
    <w:p w14:paraId="1680B87A" w14:textId="39CB87DF" w:rsidR="00B6726E" w:rsidRPr="00B6726E" w:rsidRDefault="00B6726E" w:rsidP="001470E4">
      <w:pPr>
        <w:widowControl/>
        <w:spacing w:beforeLines="20" w:before="48" w:afterLines="20" w:after="48" w:line="400" w:lineRule="atLeast"/>
        <w:ind w:firstLine="48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Os consumidores podem </w:t>
      </w:r>
      <w:r w:rsidRPr="00B6726E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aceder à página electrónica do CC ou à sua conta de </w:t>
      </w:r>
      <w:r w:rsidRPr="004253D1">
        <w:rPr>
          <w:rFonts w:eastAsiaTheme="minorEastAsia"/>
          <w:i/>
          <w:iCs/>
          <w:color w:val="000000"/>
          <w:kern w:val="0"/>
          <w:sz w:val="28"/>
          <w:szCs w:val="28"/>
          <w:lang w:val="pt-PT"/>
        </w:rPr>
        <w:t>WeChat</w:t>
      </w:r>
      <w:r w:rsidRPr="00B6726E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para visualizar variadas edições do “O Consumidor”, consultando as informações sobre a defesa dos direitos, tais como os relatórios de teste e investigação divulgados pelo CC e as dicas de consumo.</w:t>
      </w:r>
    </w:p>
    <w:p w14:paraId="5C7B80F2" w14:textId="77777777" w:rsidR="00DA236C" w:rsidRPr="009860B8" w:rsidRDefault="00DA236C" w:rsidP="00DA236C">
      <w:pPr>
        <w:widowControl/>
        <w:spacing w:beforeLines="20" w:before="48" w:afterLines="20" w:after="48" w:line="360" w:lineRule="atLeast"/>
        <w:ind w:firstLine="48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</w:p>
    <w:bookmarkEnd w:id="1"/>
    <w:bookmarkEnd w:id="2"/>
    <w:bookmarkEnd w:id="3"/>
    <w:p w14:paraId="6EA3E0E8" w14:textId="778C631A" w:rsidR="00D44F57" w:rsidRPr="009860B8" w:rsidRDefault="00D44F57" w:rsidP="00D44F57">
      <w:pPr>
        <w:widowControl/>
        <w:wordWrap w:val="0"/>
        <w:spacing w:beforeLines="20" w:before="48" w:afterLines="20" w:after="48" w:line="36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  <w:r w:rsidRPr="009860B8">
        <w:rPr>
          <w:rFonts w:eastAsiaTheme="minorEastAsia"/>
          <w:color w:val="000000"/>
          <w:kern w:val="0"/>
          <w:sz w:val="28"/>
          <w:szCs w:val="28"/>
          <w:lang w:val="pt-PT"/>
        </w:rPr>
        <w:t>Data: 29 de Agosto de 2025</w:t>
      </w:r>
    </w:p>
    <w:p w14:paraId="61E752C9" w14:textId="7473516D" w:rsidR="0001457B" w:rsidRPr="009860B8" w:rsidRDefault="0001457B" w:rsidP="00DA236C">
      <w:pPr>
        <w:widowControl/>
        <w:spacing w:beforeLines="20" w:before="48" w:afterLines="20" w:after="48" w:line="360" w:lineRule="atLeast"/>
        <w:rPr>
          <w:rFonts w:eastAsiaTheme="minorEastAsia"/>
          <w:color w:val="000000"/>
          <w:kern w:val="0"/>
          <w:sz w:val="28"/>
          <w:szCs w:val="28"/>
          <w:lang w:val="pt-PT"/>
        </w:rPr>
      </w:pPr>
    </w:p>
    <w:sectPr w:rsidR="0001457B" w:rsidRPr="009860B8" w:rsidSect="00353F9D"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4781" w14:textId="77777777" w:rsidR="008A2CE8" w:rsidRDefault="008A2CE8" w:rsidP="00E16DC4">
      <w:r>
        <w:separator/>
      </w:r>
    </w:p>
    <w:p w14:paraId="55DBE373" w14:textId="77777777" w:rsidR="008A2CE8" w:rsidRDefault="008A2CE8"/>
  </w:endnote>
  <w:endnote w:type="continuationSeparator" w:id="0">
    <w:p w14:paraId="0880A5AE" w14:textId="77777777" w:rsidR="008A2CE8" w:rsidRDefault="008A2CE8" w:rsidP="00E16DC4">
      <w:r>
        <w:continuationSeparator/>
      </w:r>
    </w:p>
    <w:p w14:paraId="4A60AFE5" w14:textId="77777777" w:rsidR="008A2CE8" w:rsidRDefault="008A2CE8"/>
  </w:endnote>
  <w:endnote w:type="continuationNotice" w:id="1">
    <w:p w14:paraId="5316B16E" w14:textId="77777777" w:rsidR="008A2CE8" w:rsidRDefault="008A2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B83A" w14:textId="77777777" w:rsidR="008A2CE8" w:rsidRPr="00635F19" w:rsidRDefault="008A2CE8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614DDEFF" w14:textId="77777777" w:rsidR="008A2CE8" w:rsidRPr="00134CE9" w:rsidRDefault="008A2CE8"/>
    <w:p w14:paraId="0370D1E7" w14:textId="77777777" w:rsidR="008A2CE8" w:rsidRDefault="008A2CE8"/>
  </w:footnote>
  <w:footnote w:type="continuationNotice" w:id="1">
    <w:p w14:paraId="6FBD48A5" w14:textId="77777777" w:rsidR="008A2CE8" w:rsidRDefault="008A2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128B"/>
    <w:rsid w:val="000033B9"/>
    <w:rsid w:val="00006CF3"/>
    <w:rsid w:val="00007296"/>
    <w:rsid w:val="0001022D"/>
    <w:rsid w:val="00012109"/>
    <w:rsid w:val="00012CC7"/>
    <w:rsid w:val="00012F72"/>
    <w:rsid w:val="0001457B"/>
    <w:rsid w:val="00015A0B"/>
    <w:rsid w:val="00015B25"/>
    <w:rsid w:val="00016FB0"/>
    <w:rsid w:val="00020003"/>
    <w:rsid w:val="00021E96"/>
    <w:rsid w:val="00021F2E"/>
    <w:rsid w:val="0002396E"/>
    <w:rsid w:val="00026298"/>
    <w:rsid w:val="00032124"/>
    <w:rsid w:val="000325B0"/>
    <w:rsid w:val="00036005"/>
    <w:rsid w:val="000367E8"/>
    <w:rsid w:val="0003789D"/>
    <w:rsid w:val="00042306"/>
    <w:rsid w:val="000434EC"/>
    <w:rsid w:val="000441B9"/>
    <w:rsid w:val="00046AD1"/>
    <w:rsid w:val="00047112"/>
    <w:rsid w:val="000541C5"/>
    <w:rsid w:val="00055D82"/>
    <w:rsid w:val="00056D55"/>
    <w:rsid w:val="00056FA5"/>
    <w:rsid w:val="00057429"/>
    <w:rsid w:val="00061A70"/>
    <w:rsid w:val="0006435E"/>
    <w:rsid w:val="0006678B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B12"/>
    <w:rsid w:val="0009232D"/>
    <w:rsid w:val="00092BDD"/>
    <w:rsid w:val="00095DEF"/>
    <w:rsid w:val="00096FEE"/>
    <w:rsid w:val="0009745E"/>
    <w:rsid w:val="000A149D"/>
    <w:rsid w:val="000A1B14"/>
    <w:rsid w:val="000A40B8"/>
    <w:rsid w:val="000A5E1D"/>
    <w:rsid w:val="000A63D3"/>
    <w:rsid w:val="000A6DBB"/>
    <w:rsid w:val="000B0265"/>
    <w:rsid w:val="000B1D6C"/>
    <w:rsid w:val="000B23A5"/>
    <w:rsid w:val="000B2619"/>
    <w:rsid w:val="000B6D3B"/>
    <w:rsid w:val="000D038B"/>
    <w:rsid w:val="000D0F69"/>
    <w:rsid w:val="000D119F"/>
    <w:rsid w:val="000D1EF0"/>
    <w:rsid w:val="000D3BE0"/>
    <w:rsid w:val="000D7035"/>
    <w:rsid w:val="000E001E"/>
    <w:rsid w:val="000E420C"/>
    <w:rsid w:val="000E7161"/>
    <w:rsid w:val="000E7600"/>
    <w:rsid w:val="000F03DD"/>
    <w:rsid w:val="000F1DF8"/>
    <w:rsid w:val="000F3D53"/>
    <w:rsid w:val="00102D7A"/>
    <w:rsid w:val="00103021"/>
    <w:rsid w:val="001031CF"/>
    <w:rsid w:val="00105028"/>
    <w:rsid w:val="00105E4F"/>
    <w:rsid w:val="001068CF"/>
    <w:rsid w:val="001078AF"/>
    <w:rsid w:val="00111906"/>
    <w:rsid w:val="00112E38"/>
    <w:rsid w:val="00113843"/>
    <w:rsid w:val="001143E5"/>
    <w:rsid w:val="00117314"/>
    <w:rsid w:val="0011798F"/>
    <w:rsid w:val="0013009E"/>
    <w:rsid w:val="00130DE2"/>
    <w:rsid w:val="0013212C"/>
    <w:rsid w:val="001339DD"/>
    <w:rsid w:val="00134049"/>
    <w:rsid w:val="00134CE9"/>
    <w:rsid w:val="001371C2"/>
    <w:rsid w:val="00140873"/>
    <w:rsid w:val="00140DEF"/>
    <w:rsid w:val="00141B97"/>
    <w:rsid w:val="00146D98"/>
    <w:rsid w:val="001470E4"/>
    <w:rsid w:val="00154E35"/>
    <w:rsid w:val="00155933"/>
    <w:rsid w:val="00157A69"/>
    <w:rsid w:val="00160102"/>
    <w:rsid w:val="001601C2"/>
    <w:rsid w:val="00160AB0"/>
    <w:rsid w:val="00161677"/>
    <w:rsid w:val="00164892"/>
    <w:rsid w:val="00164A47"/>
    <w:rsid w:val="00164B21"/>
    <w:rsid w:val="00165D22"/>
    <w:rsid w:val="00170135"/>
    <w:rsid w:val="00170591"/>
    <w:rsid w:val="00174EE9"/>
    <w:rsid w:val="00175213"/>
    <w:rsid w:val="00176655"/>
    <w:rsid w:val="0018102C"/>
    <w:rsid w:val="001905CB"/>
    <w:rsid w:val="001910F6"/>
    <w:rsid w:val="00192FA7"/>
    <w:rsid w:val="00193BE6"/>
    <w:rsid w:val="001A1476"/>
    <w:rsid w:val="001A4F30"/>
    <w:rsid w:val="001A58B7"/>
    <w:rsid w:val="001B1C19"/>
    <w:rsid w:val="001B311E"/>
    <w:rsid w:val="001B4DDF"/>
    <w:rsid w:val="001C0769"/>
    <w:rsid w:val="001C38D6"/>
    <w:rsid w:val="001C4C7A"/>
    <w:rsid w:val="001C4C84"/>
    <w:rsid w:val="001C5609"/>
    <w:rsid w:val="001C772D"/>
    <w:rsid w:val="001D060B"/>
    <w:rsid w:val="001D0C8F"/>
    <w:rsid w:val="001D0D71"/>
    <w:rsid w:val="001D126A"/>
    <w:rsid w:val="001D1325"/>
    <w:rsid w:val="001D2A26"/>
    <w:rsid w:val="001D3527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560E"/>
    <w:rsid w:val="001E6277"/>
    <w:rsid w:val="001F0BD1"/>
    <w:rsid w:val="001F261D"/>
    <w:rsid w:val="001F41CB"/>
    <w:rsid w:val="001F5634"/>
    <w:rsid w:val="001F5AAF"/>
    <w:rsid w:val="001F60B4"/>
    <w:rsid w:val="001F7ADE"/>
    <w:rsid w:val="00203F59"/>
    <w:rsid w:val="002055AF"/>
    <w:rsid w:val="00210DD3"/>
    <w:rsid w:val="00210F1D"/>
    <w:rsid w:val="00211038"/>
    <w:rsid w:val="00211790"/>
    <w:rsid w:val="00215B62"/>
    <w:rsid w:val="00216097"/>
    <w:rsid w:val="00220237"/>
    <w:rsid w:val="0022044D"/>
    <w:rsid w:val="00223D00"/>
    <w:rsid w:val="002257CB"/>
    <w:rsid w:val="00225EC3"/>
    <w:rsid w:val="00226495"/>
    <w:rsid w:val="00226BBD"/>
    <w:rsid w:val="00226C0B"/>
    <w:rsid w:val="00227B52"/>
    <w:rsid w:val="002308B0"/>
    <w:rsid w:val="0023297E"/>
    <w:rsid w:val="00232F18"/>
    <w:rsid w:val="00233EEC"/>
    <w:rsid w:val="0023486A"/>
    <w:rsid w:val="002353A6"/>
    <w:rsid w:val="00236915"/>
    <w:rsid w:val="002371D3"/>
    <w:rsid w:val="00237355"/>
    <w:rsid w:val="00242C89"/>
    <w:rsid w:val="002441D5"/>
    <w:rsid w:val="00245FA4"/>
    <w:rsid w:val="002465CF"/>
    <w:rsid w:val="00250E32"/>
    <w:rsid w:val="00251178"/>
    <w:rsid w:val="0025685C"/>
    <w:rsid w:val="0025733D"/>
    <w:rsid w:val="00257AC7"/>
    <w:rsid w:val="00257F07"/>
    <w:rsid w:val="0026210E"/>
    <w:rsid w:val="00264D55"/>
    <w:rsid w:val="00264FC9"/>
    <w:rsid w:val="00265C3F"/>
    <w:rsid w:val="00266D67"/>
    <w:rsid w:val="0026728A"/>
    <w:rsid w:val="002702E3"/>
    <w:rsid w:val="002709DD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4B5D"/>
    <w:rsid w:val="00285C73"/>
    <w:rsid w:val="00290CB1"/>
    <w:rsid w:val="002936A1"/>
    <w:rsid w:val="00294984"/>
    <w:rsid w:val="00295C6C"/>
    <w:rsid w:val="002A2F81"/>
    <w:rsid w:val="002A7CB9"/>
    <w:rsid w:val="002B1C54"/>
    <w:rsid w:val="002B45F4"/>
    <w:rsid w:val="002B7EB5"/>
    <w:rsid w:val="002C1BDC"/>
    <w:rsid w:val="002C5028"/>
    <w:rsid w:val="002D0202"/>
    <w:rsid w:val="002D2970"/>
    <w:rsid w:val="002D2B8E"/>
    <w:rsid w:val="002D3754"/>
    <w:rsid w:val="002D3B9E"/>
    <w:rsid w:val="002D61D5"/>
    <w:rsid w:val="002D6304"/>
    <w:rsid w:val="002D6D06"/>
    <w:rsid w:val="002E206B"/>
    <w:rsid w:val="002E2EB5"/>
    <w:rsid w:val="002E3DD6"/>
    <w:rsid w:val="002E4286"/>
    <w:rsid w:val="002E544F"/>
    <w:rsid w:val="002E7961"/>
    <w:rsid w:val="002F28F6"/>
    <w:rsid w:val="002F6714"/>
    <w:rsid w:val="002F6CB6"/>
    <w:rsid w:val="002F7458"/>
    <w:rsid w:val="00300028"/>
    <w:rsid w:val="0030038F"/>
    <w:rsid w:val="003016CD"/>
    <w:rsid w:val="00301C0E"/>
    <w:rsid w:val="003020BA"/>
    <w:rsid w:val="00302F35"/>
    <w:rsid w:val="00311832"/>
    <w:rsid w:val="00311C64"/>
    <w:rsid w:val="0031358B"/>
    <w:rsid w:val="003147FF"/>
    <w:rsid w:val="00315FD8"/>
    <w:rsid w:val="0031623D"/>
    <w:rsid w:val="00316713"/>
    <w:rsid w:val="00316A47"/>
    <w:rsid w:val="00317ADF"/>
    <w:rsid w:val="00321E91"/>
    <w:rsid w:val="00322D49"/>
    <w:rsid w:val="00326FCC"/>
    <w:rsid w:val="00330885"/>
    <w:rsid w:val="00333128"/>
    <w:rsid w:val="003339DA"/>
    <w:rsid w:val="003359E2"/>
    <w:rsid w:val="003370E8"/>
    <w:rsid w:val="0033772F"/>
    <w:rsid w:val="003377AF"/>
    <w:rsid w:val="003456E7"/>
    <w:rsid w:val="00345D75"/>
    <w:rsid w:val="00347121"/>
    <w:rsid w:val="00347FE0"/>
    <w:rsid w:val="00351616"/>
    <w:rsid w:val="003537C5"/>
    <w:rsid w:val="00353F9D"/>
    <w:rsid w:val="00354E1D"/>
    <w:rsid w:val="00355F8E"/>
    <w:rsid w:val="00356276"/>
    <w:rsid w:val="00356739"/>
    <w:rsid w:val="00357797"/>
    <w:rsid w:val="0035795E"/>
    <w:rsid w:val="00357CF0"/>
    <w:rsid w:val="0036217F"/>
    <w:rsid w:val="00362B15"/>
    <w:rsid w:val="00362B41"/>
    <w:rsid w:val="003677AE"/>
    <w:rsid w:val="003700E6"/>
    <w:rsid w:val="003701CB"/>
    <w:rsid w:val="00376D4D"/>
    <w:rsid w:val="00377085"/>
    <w:rsid w:val="003779BA"/>
    <w:rsid w:val="00380ABD"/>
    <w:rsid w:val="00380D52"/>
    <w:rsid w:val="00385C08"/>
    <w:rsid w:val="0039145A"/>
    <w:rsid w:val="00393A19"/>
    <w:rsid w:val="00393D47"/>
    <w:rsid w:val="003953B4"/>
    <w:rsid w:val="003972B2"/>
    <w:rsid w:val="003A0DEF"/>
    <w:rsid w:val="003A1FD7"/>
    <w:rsid w:val="003A4233"/>
    <w:rsid w:val="003A44D3"/>
    <w:rsid w:val="003A4BF8"/>
    <w:rsid w:val="003A5B42"/>
    <w:rsid w:val="003A5E4A"/>
    <w:rsid w:val="003A7008"/>
    <w:rsid w:val="003A7034"/>
    <w:rsid w:val="003A7475"/>
    <w:rsid w:val="003A7B2D"/>
    <w:rsid w:val="003B20E4"/>
    <w:rsid w:val="003B7318"/>
    <w:rsid w:val="003B7E6C"/>
    <w:rsid w:val="003C0D75"/>
    <w:rsid w:val="003C2472"/>
    <w:rsid w:val="003C2743"/>
    <w:rsid w:val="003C3363"/>
    <w:rsid w:val="003C3CB6"/>
    <w:rsid w:val="003C543A"/>
    <w:rsid w:val="003C6D16"/>
    <w:rsid w:val="003C73F9"/>
    <w:rsid w:val="003D0626"/>
    <w:rsid w:val="003D21E6"/>
    <w:rsid w:val="003D26F3"/>
    <w:rsid w:val="003D3F24"/>
    <w:rsid w:val="003D7650"/>
    <w:rsid w:val="003E01D4"/>
    <w:rsid w:val="003E5D9E"/>
    <w:rsid w:val="003E7CEE"/>
    <w:rsid w:val="003F0921"/>
    <w:rsid w:val="003F1E9A"/>
    <w:rsid w:val="003F22DA"/>
    <w:rsid w:val="003F30B0"/>
    <w:rsid w:val="003F40F7"/>
    <w:rsid w:val="003F4A3C"/>
    <w:rsid w:val="003F5F75"/>
    <w:rsid w:val="003F7C95"/>
    <w:rsid w:val="00404BD8"/>
    <w:rsid w:val="0040595E"/>
    <w:rsid w:val="004071FD"/>
    <w:rsid w:val="004110E3"/>
    <w:rsid w:val="0041194F"/>
    <w:rsid w:val="0041195C"/>
    <w:rsid w:val="004138E5"/>
    <w:rsid w:val="00414A12"/>
    <w:rsid w:val="00414BE8"/>
    <w:rsid w:val="0041793D"/>
    <w:rsid w:val="00417F03"/>
    <w:rsid w:val="0042169F"/>
    <w:rsid w:val="004253D1"/>
    <w:rsid w:val="00426528"/>
    <w:rsid w:val="00426C96"/>
    <w:rsid w:val="00430520"/>
    <w:rsid w:val="00430841"/>
    <w:rsid w:val="00431728"/>
    <w:rsid w:val="00433A6B"/>
    <w:rsid w:val="00433E6D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29DF"/>
    <w:rsid w:val="004572AE"/>
    <w:rsid w:val="004610C6"/>
    <w:rsid w:val="00461DA3"/>
    <w:rsid w:val="004623EA"/>
    <w:rsid w:val="0046292E"/>
    <w:rsid w:val="00463D5B"/>
    <w:rsid w:val="004640C2"/>
    <w:rsid w:val="00464100"/>
    <w:rsid w:val="00464E63"/>
    <w:rsid w:val="00465824"/>
    <w:rsid w:val="004666CC"/>
    <w:rsid w:val="00467037"/>
    <w:rsid w:val="00470614"/>
    <w:rsid w:val="004720A1"/>
    <w:rsid w:val="00473165"/>
    <w:rsid w:val="004745BD"/>
    <w:rsid w:val="004764D8"/>
    <w:rsid w:val="004771AA"/>
    <w:rsid w:val="0048014B"/>
    <w:rsid w:val="0048158A"/>
    <w:rsid w:val="00492454"/>
    <w:rsid w:val="00493141"/>
    <w:rsid w:val="00493AEE"/>
    <w:rsid w:val="00493FD8"/>
    <w:rsid w:val="004941C8"/>
    <w:rsid w:val="00495500"/>
    <w:rsid w:val="004A3BE4"/>
    <w:rsid w:val="004A6C0F"/>
    <w:rsid w:val="004A6F24"/>
    <w:rsid w:val="004A72B9"/>
    <w:rsid w:val="004B4D1F"/>
    <w:rsid w:val="004B5B44"/>
    <w:rsid w:val="004C1542"/>
    <w:rsid w:val="004C19D4"/>
    <w:rsid w:val="004C657C"/>
    <w:rsid w:val="004C6657"/>
    <w:rsid w:val="004C7612"/>
    <w:rsid w:val="004D2C57"/>
    <w:rsid w:val="004D56F8"/>
    <w:rsid w:val="004D57D7"/>
    <w:rsid w:val="004D67D2"/>
    <w:rsid w:val="004E2B55"/>
    <w:rsid w:val="004E4AD5"/>
    <w:rsid w:val="004E5DCD"/>
    <w:rsid w:val="004E640A"/>
    <w:rsid w:val="004F0193"/>
    <w:rsid w:val="004F3078"/>
    <w:rsid w:val="004F3D86"/>
    <w:rsid w:val="004F422F"/>
    <w:rsid w:val="004F44B4"/>
    <w:rsid w:val="004F47F4"/>
    <w:rsid w:val="004F4D80"/>
    <w:rsid w:val="004F66C5"/>
    <w:rsid w:val="004F6B0E"/>
    <w:rsid w:val="00501225"/>
    <w:rsid w:val="00503D8F"/>
    <w:rsid w:val="00507DC5"/>
    <w:rsid w:val="00511E19"/>
    <w:rsid w:val="00514FA2"/>
    <w:rsid w:val="00515DF7"/>
    <w:rsid w:val="00520115"/>
    <w:rsid w:val="0052030B"/>
    <w:rsid w:val="00520376"/>
    <w:rsid w:val="00520CDA"/>
    <w:rsid w:val="00522111"/>
    <w:rsid w:val="00522991"/>
    <w:rsid w:val="00524E0C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58B6"/>
    <w:rsid w:val="005478CB"/>
    <w:rsid w:val="005506DB"/>
    <w:rsid w:val="005537BC"/>
    <w:rsid w:val="005548A7"/>
    <w:rsid w:val="00555B40"/>
    <w:rsid w:val="0056159C"/>
    <w:rsid w:val="0056222B"/>
    <w:rsid w:val="005626D6"/>
    <w:rsid w:val="00562AB1"/>
    <w:rsid w:val="005659EC"/>
    <w:rsid w:val="00565DBE"/>
    <w:rsid w:val="005678CE"/>
    <w:rsid w:val="00572769"/>
    <w:rsid w:val="005736CC"/>
    <w:rsid w:val="005742BC"/>
    <w:rsid w:val="0057449E"/>
    <w:rsid w:val="005757BF"/>
    <w:rsid w:val="0057655F"/>
    <w:rsid w:val="00577C3B"/>
    <w:rsid w:val="00582B16"/>
    <w:rsid w:val="00584387"/>
    <w:rsid w:val="00584952"/>
    <w:rsid w:val="005866C7"/>
    <w:rsid w:val="005905BD"/>
    <w:rsid w:val="0059210C"/>
    <w:rsid w:val="0059216E"/>
    <w:rsid w:val="00592BC2"/>
    <w:rsid w:val="00592CD4"/>
    <w:rsid w:val="00593ECF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42A3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E55"/>
    <w:rsid w:val="005D5A29"/>
    <w:rsid w:val="005E07C0"/>
    <w:rsid w:val="005E0BF7"/>
    <w:rsid w:val="005E0C8A"/>
    <w:rsid w:val="005E1443"/>
    <w:rsid w:val="005E23C5"/>
    <w:rsid w:val="005E26DE"/>
    <w:rsid w:val="005E50E7"/>
    <w:rsid w:val="005E5B2A"/>
    <w:rsid w:val="005E5BFA"/>
    <w:rsid w:val="005F0353"/>
    <w:rsid w:val="005F1766"/>
    <w:rsid w:val="005F5666"/>
    <w:rsid w:val="005F5C8F"/>
    <w:rsid w:val="005F6E3A"/>
    <w:rsid w:val="00601056"/>
    <w:rsid w:val="0060390E"/>
    <w:rsid w:val="00605741"/>
    <w:rsid w:val="00607EDA"/>
    <w:rsid w:val="00610484"/>
    <w:rsid w:val="006120FA"/>
    <w:rsid w:val="00614B52"/>
    <w:rsid w:val="0061685B"/>
    <w:rsid w:val="0062217C"/>
    <w:rsid w:val="00622CFD"/>
    <w:rsid w:val="00623886"/>
    <w:rsid w:val="00624DF0"/>
    <w:rsid w:val="00627502"/>
    <w:rsid w:val="00633C24"/>
    <w:rsid w:val="00634752"/>
    <w:rsid w:val="00635F19"/>
    <w:rsid w:val="00636CB3"/>
    <w:rsid w:val="00641EAF"/>
    <w:rsid w:val="00643C2F"/>
    <w:rsid w:val="00643D40"/>
    <w:rsid w:val="006470D9"/>
    <w:rsid w:val="00651938"/>
    <w:rsid w:val="00651DC6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DDB"/>
    <w:rsid w:val="0067756D"/>
    <w:rsid w:val="00683068"/>
    <w:rsid w:val="00683F5E"/>
    <w:rsid w:val="00684613"/>
    <w:rsid w:val="006866DD"/>
    <w:rsid w:val="0069104C"/>
    <w:rsid w:val="00691661"/>
    <w:rsid w:val="0069610F"/>
    <w:rsid w:val="00696374"/>
    <w:rsid w:val="006A424F"/>
    <w:rsid w:val="006A4433"/>
    <w:rsid w:val="006A64A3"/>
    <w:rsid w:val="006A6B24"/>
    <w:rsid w:val="006A7624"/>
    <w:rsid w:val="006A79A3"/>
    <w:rsid w:val="006A7A9B"/>
    <w:rsid w:val="006B2756"/>
    <w:rsid w:val="006B2E67"/>
    <w:rsid w:val="006B548E"/>
    <w:rsid w:val="006B5B40"/>
    <w:rsid w:val="006B715B"/>
    <w:rsid w:val="006B7A5C"/>
    <w:rsid w:val="006B7D03"/>
    <w:rsid w:val="006C1D80"/>
    <w:rsid w:val="006C1F59"/>
    <w:rsid w:val="006C2852"/>
    <w:rsid w:val="006C37D0"/>
    <w:rsid w:val="006C4F44"/>
    <w:rsid w:val="006C7284"/>
    <w:rsid w:val="006C7F56"/>
    <w:rsid w:val="006D5606"/>
    <w:rsid w:val="006D5FD4"/>
    <w:rsid w:val="006D69F1"/>
    <w:rsid w:val="006D6E2D"/>
    <w:rsid w:val="006E056A"/>
    <w:rsid w:val="006E0F07"/>
    <w:rsid w:val="006E217C"/>
    <w:rsid w:val="006E30D2"/>
    <w:rsid w:val="006E50B3"/>
    <w:rsid w:val="006E5514"/>
    <w:rsid w:val="006E6C65"/>
    <w:rsid w:val="006E7E73"/>
    <w:rsid w:val="006E7EE3"/>
    <w:rsid w:val="006F062A"/>
    <w:rsid w:val="006F0F58"/>
    <w:rsid w:val="006F24C9"/>
    <w:rsid w:val="006F33FF"/>
    <w:rsid w:val="006F403C"/>
    <w:rsid w:val="006F70E1"/>
    <w:rsid w:val="006F7B75"/>
    <w:rsid w:val="007028B8"/>
    <w:rsid w:val="0071030D"/>
    <w:rsid w:val="0071215A"/>
    <w:rsid w:val="007175E0"/>
    <w:rsid w:val="0072700E"/>
    <w:rsid w:val="007308A6"/>
    <w:rsid w:val="00731462"/>
    <w:rsid w:val="007325E1"/>
    <w:rsid w:val="0073394B"/>
    <w:rsid w:val="00733DEB"/>
    <w:rsid w:val="00733F9E"/>
    <w:rsid w:val="007340F7"/>
    <w:rsid w:val="007353AD"/>
    <w:rsid w:val="00737CD8"/>
    <w:rsid w:val="00744533"/>
    <w:rsid w:val="00744AA1"/>
    <w:rsid w:val="00746B81"/>
    <w:rsid w:val="00750400"/>
    <w:rsid w:val="00750DDF"/>
    <w:rsid w:val="007573B5"/>
    <w:rsid w:val="0076177C"/>
    <w:rsid w:val="00761BE7"/>
    <w:rsid w:val="007625F2"/>
    <w:rsid w:val="00764017"/>
    <w:rsid w:val="00764859"/>
    <w:rsid w:val="007648FE"/>
    <w:rsid w:val="00765E68"/>
    <w:rsid w:val="007670C7"/>
    <w:rsid w:val="00770986"/>
    <w:rsid w:val="00771579"/>
    <w:rsid w:val="00771841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872DE"/>
    <w:rsid w:val="00790A15"/>
    <w:rsid w:val="00790E39"/>
    <w:rsid w:val="00791564"/>
    <w:rsid w:val="00792194"/>
    <w:rsid w:val="00793094"/>
    <w:rsid w:val="007945C6"/>
    <w:rsid w:val="007959EB"/>
    <w:rsid w:val="00795AB9"/>
    <w:rsid w:val="00796029"/>
    <w:rsid w:val="0079616E"/>
    <w:rsid w:val="007973EF"/>
    <w:rsid w:val="007978C4"/>
    <w:rsid w:val="007A363B"/>
    <w:rsid w:val="007A6F51"/>
    <w:rsid w:val="007B0A0D"/>
    <w:rsid w:val="007B1D89"/>
    <w:rsid w:val="007B28E5"/>
    <w:rsid w:val="007B4D71"/>
    <w:rsid w:val="007B6AE2"/>
    <w:rsid w:val="007C3D47"/>
    <w:rsid w:val="007C55AA"/>
    <w:rsid w:val="007C5A26"/>
    <w:rsid w:val="007D129A"/>
    <w:rsid w:val="007D1CA2"/>
    <w:rsid w:val="007D23DB"/>
    <w:rsid w:val="007D330A"/>
    <w:rsid w:val="007D3E22"/>
    <w:rsid w:val="007D5F9A"/>
    <w:rsid w:val="007D6FAD"/>
    <w:rsid w:val="007D75D9"/>
    <w:rsid w:val="007D7ED2"/>
    <w:rsid w:val="007E08C4"/>
    <w:rsid w:val="007E16F3"/>
    <w:rsid w:val="007E2BB0"/>
    <w:rsid w:val="007E77A1"/>
    <w:rsid w:val="007F1D8A"/>
    <w:rsid w:val="007F1F00"/>
    <w:rsid w:val="007F371D"/>
    <w:rsid w:val="007F4004"/>
    <w:rsid w:val="007F4201"/>
    <w:rsid w:val="007F6793"/>
    <w:rsid w:val="007F76B2"/>
    <w:rsid w:val="00801456"/>
    <w:rsid w:val="00802703"/>
    <w:rsid w:val="00804DBE"/>
    <w:rsid w:val="00805158"/>
    <w:rsid w:val="008069F0"/>
    <w:rsid w:val="00807AC6"/>
    <w:rsid w:val="008124F4"/>
    <w:rsid w:val="00814369"/>
    <w:rsid w:val="008143A3"/>
    <w:rsid w:val="008147C8"/>
    <w:rsid w:val="0081733A"/>
    <w:rsid w:val="00817D07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34C1"/>
    <w:rsid w:val="00844EED"/>
    <w:rsid w:val="0084555D"/>
    <w:rsid w:val="00846AD6"/>
    <w:rsid w:val="00847545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2DBF"/>
    <w:rsid w:val="00863123"/>
    <w:rsid w:val="00863375"/>
    <w:rsid w:val="0086393A"/>
    <w:rsid w:val="008661CE"/>
    <w:rsid w:val="00872F7A"/>
    <w:rsid w:val="00873C4E"/>
    <w:rsid w:val="00874E43"/>
    <w:rsid w:val="008756F4"/>
    <w:rsid w:val="008766C1"/>
    <w:rsid w:val="00880B6E"/>
    <w:rsid w:val="008827D7"/>
    <w:rsid w:val="00884055"/>
    <w:rsid w:val="0088525D"/>
    <w:rsid w:val="0088722E"/>
    <w:rsid w:val="008944F8"/>
    <w:rsid w:val="0089647F"/>
    <w:rsid w:val="008A2CE8"/>
    <w:rsid w:val="008A66C8"/>
    <w:rsid w:val="008A6DC1"/>
    <w:rsid w:val="008A77A5"/>
    <w:rsid w:val="008B1B85"/>
    <w:rsid w:val="008B2025"/>
    <w:rsid w:val="008B203D"/>
    <w:rsid w:val="008B24D6"/>
    <w:rsid w:val="008B3203"/>
    <w:rsid w:val="008B3EB7"/>
    <w:rsid w:val="008B4879"/>
    <w:rsid w:val="008B4F35"/>
    <w:rsid w:val="008B6868"/>
    <w:rsid w:val="008C047B"/>
    <w:rsid w:val="008C2752"/>
    <w:rsid w:val="008C547A"/>
    <w:rsid w:val="008C56D7"/>
    <w:rsid w:val="008C5F01"/>
    <w:rsid w:val="008D0BE2"/>
    <w:rsid w:val="008D3CDE"/>
    <w:rsid w:val="008D3F79"/>
    <w:rsid w:val="008D6120"/>
    <w:rsid w:val="008D6861"/>
    <w:rsid w:val="008E00CC"/>
    <w:rsid w:val="008E0686"/>
    <w:rsid w:val="008E3164"/>
    <w:rsid w:val="008F2124"/>
    <w:rsid w:val="008F418A"/>
    <w:rsid w:val="008F4643"/>
    <w:rsid w:val="008F7FE9"/>
    <w:rsid w:val="009038BC"/>
    <w:rsid w:val="00904F0D"/>
    <w:rsid w:val="00906A5B"/>
    <w:rsid w:val="00912189"/>
    <w:rsid w:val="0091443E"/>
    <w:rsid w:val="009165EA"/>
    <w:rsid w:val="009168F3"/>
    <w:rsid w:val="0091754B"/>
    <w:rsid w:val="00921FF2"/>
    <w:rsid w:val="00923ED4"/>
    <w:rsid w:val="009258E6"/>
    <w:rsid w:val="009279C6"/>
    <w:rsid w:val="00927A69"/>
    <w:rsid w:val="009334CD"/>
    <w:rsid w:val="00935A3D"/>
    <w:rsid w:val="009368C3"/>
    <w:rsid w:val="009376BF"/>
    <w:rsid w:val="00937D04"/>
    <w:rsid w:val="009402C4"/>
    <w:rsid w:val="0094229E"/>
    <w:rsid w:val="009443EE"/>
    <w:rsid w:val="009458BC"/>
    <w:rsid w:val="0094631B"/>
    <w:rsid w:val="00950513"/>
    <w:rsid w:val="00956180"/>
    <w:rsid w:val="0095729E"/>
    <w:rsid w:val="00961090"/>
    <w:rsid w:val="009616BB"/>
    <w:rsid w:val="009621D2"/>
    <w:rsid w:val="0096444F"/>
    <w:rsid w:val="00964E97"/>
    <w:rsid w:val="0096527F"/>
    <w:rsid w:val="00965532"/>
    <w:rsid w:val="00970CAC"/>
    <w:rsid w:val="00974899"/>
    <w:rsid w:val="00974F52"/>
    <w:rsid w:val="0098168E"/>
    <w:rsid w:val="00981CDD"/>
    <w:rsid w:val="0098369A"/>
    <w:rsid w:val="00986052"/>
    <w:rsid w:val="009860B8"/>
    <w:rsid w:val="00986125"/>
    <w:rsid w:val="009863B9"/>
    <w:rsid w:val="00986F6E"/>
    <w:rsid w:val="00987EB4"/>
    <w:rsid w:val="00991208"/>
    <w:rsid w:val="00991E4D"/>
    <w:rsid w:val="00992F4D"/>
    <w:rsid w:val="00994442"/>
    <w:rsid w:val="009A2C1C"/>
    <w:rsid w:val="009A667A"/>
    <w:rsid w:val="009B1FC3"/>
    <w:rsid w:val="009B2CCE"/>
    <w:rsid w:val="009C18D8"/>
    <w:rsid w:val="009C1F27"/>
    <w:rsid w:val="009C3147"/>
    <w:rsid w:val="009C3761"/>
    <w:rsid w:val="009C3944"/>
    <w:rsid w:val="009C4DAF"/>
    <w:rsid w:val="009C4DDF"/>
    <w:rsid w:val="009D6395"/>
    <w:rsid w:val="009D7939"/>
    <w:rsid w:val="009E1235"/>
    <w:rsid w:val="009E1B36"/>
    <w:rsid w:val="009E2514"/>
    <w:rsid w:val="009E2A83"/>
    <w:rsid w:val="009E2DA7"/>
    <w:rsid w:val="009E394A"/>
    <w:rsid w:val="009E41AA"/>
    <w:rsid w:val="009E644D"/>
    <w:rsid w:val="009E73C8"/>
    <w:rsid w:val="009F151E"/>
    <w:rsid w:val="009F1F43"/>
    <w:rsid w:val="009F3AC2"/>
    <w:rsid w:val="009F4FCD"/>
    <w:rsid w:val="009F5793"/>
    <w:rsid w:val="009F76BD"/>
    <w:rsid w:val="009F7F9D"/>
    <w:rsid w:val="00A00832"/>
    <w:rsid w:val="00A03B2F"/>
    <w:rsid w:val="00A10642"/>
    <w:rsid w:val="00A121DE"/>
    <w:rsid w:val="00A142FF"/>
    <w:rsid w:val="00A143C7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4851"/>
    <w:rsid w:val="00A26CB7"/>
    <w:rsid w:val="00A3042C"/>
    <w:rsid w:val="00A31361"/>
    <w:rsid w:val="00A34144"/>
    <w:rsid w:val="00A36640"/>
    <w:rsid w:val="00A4075B"/>
    <w:rsid w:val="00A41DD2"/>
    <w:rsid w:val="00A44711"/>
    <w:rsid w:val="00A51DAC"/>
    <w:rsid w:val="00A52CF5"/>
    <w:rsid w:val="00A5472B"/>
    <w:rsid w:val="00A54FEA"/>
    <w:rsid w:val="00A56CB1"/>
    <w:rsid w:val="00A601B5"/>
    <w:rsid w:val="00A61D96"/>
    <w:rsid w:val="00A62D5A"/>
    <w:rsid w:val="00A63B74"/>
    <w:rsid w:val="00A63BBE"/>
    <w:rsid w:val="00A67BD0"/>
    <w:rsid w:val="00A71F01"/>
    <w:rsid w:val="00A73ED5"/>
    <w:rsid w:val="00A74675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4C1B"/>
    <w:rsid w:val="00A95CC2"/>
    <w:rsid w:val="00AA014D"/>
    <w:rsid w:val="00AA5D9D"/>
    <w:rsid w:val="00AA6126"/>
    <w:rsid w:val="00AA64F0"/>
    <w:rsid w:val="00AA757D"/>
    <w:rsid w:val="00AB04E1"/>
    <w:rsid w:val="00AB1538"/>
    <w:rsid w:val="00AB4C51"/>
    <w:rsid w:val="00AB4D36"/>
    <w:rsid w:val="00AB7525"/>
    <w:rsid w:val="00AC1546"/>
    <w:rsid w:val="00AC4817"/>
    <w:rsid w:val="00AC4884"/>
    <w:rsid w:val="00AC65A8"/>
    <w:rsid w:val="00AC67D6"/>
    <w:rsid w:val="00AD0AD6"/>
    <w:rsid w:val="00AD26A4"/>
    <w:rsid w:val="00AD3559"/>
    <w:rsid w:val="00AD3FCB"/>
    <w:rsid w:val="00AE10C8"/>
    <w:rsid w:val="00AE16B5"/>
    <w:rsid w:val="00AE183D"/>
    <w:rsid w:val="00AE1E8E"/>
    <w:rsid w:val="00AE3528"/>
    <w:rsid w:val="00AE3C3B"/>
    <w:rsid w:val="00AE414A"/>
    <w:rsid w:val="00AE4750"/>
    <w:rsid w:val="00AE4ED1"/>
    <w:rsid w:val="00AE6A7C"/>
    <w:rsid w:val="00AE782D"/>
    <w:rsid w:val="00AE7BA4"/>
    <w:rsid w:val="00AF0897"/>
    <w:rsid w:val="00AF1FD3"/>
    <w:rsid w:val="00AF2D08"/>
    <w:rsid w:val="00AF66D6"/>
    <w:rsid w:val="00AF6823"/>
    <w:rsid w:val="00AF6C3F"/>
    <w:rsid w:val="00AF6EBC"/>
    <w:rsid w:val="00B00C4E"/>
    <w:rsid w:val="00B0718C"/>
    <w:rsid w:val="00B07CA7"/>
    <w:rsid w:val="00B1022E"/>
    <w:rsid w:val="00B11871"/>
    <w:rsid w:val="00B119D1"/>
    <w:rsid w:val="00B13EAC"/>
    <w:rsid w:val="00B13EFD"/>
    <w:rsid w:val="00B1548C"/>
    <w:rsid w:val="00B155B1"/>
    <w:rsid w:val="00B16213"/>
    <w:rsid w:val="00B249C8"/>
    <w:rsid w:val="00B25EA5"/>
    <w:rsid w:val="00B278C3"/>
    <w:rsid w:val="00B30F89"/>
    <w:rsid w:val="00B31809"/>
    <w:rsid w:val="00B33DF1"/>
    <w:rsid w:val="00B41703"/>
    <w:rsid w:val="00B431E6"/>
    <w:rsid w:val="00B46365"/>
    <w:rsid w:val="00B4646E"/>
    <w:rsid w:val="00B478D3"/>
    <w:rsid w:val="00B5351D"/>
    <w:rsid w:val="00B53B80"/>
    <w:rsid w:val="00B55719"/>
    <w:rsid w:val="00B55E06"/>
    <w:rsid w:val="00B61931"/>
    <w:rsid w:val="00B62F5E"/>
    <w:rsid w:val="00B634C1"/>
    <w:rsid w:val="00B6726E"/>
    <w:rsid w:val="00B67345"/>
    <w:rsid w:val="00B67768"/>
    <w:rsid w:val="00B72CD0"/>
    <w:rsid w:val="00B76562"/>
    <w:rsid w:val="00B80CC0"/>
    <w:rsid w:val="00B8255F"/>
    <w:rsid w:val="00B839CF"/>
    <w:rsid w:val="00B84C2F"/>
    <w:rsid w:val="00B85C7D"/>
    <w:rsid w:val="00B86D6B"/>
    <w:rsid w:val="00B86DF8"/>
    <w:rsid w:val="00B871BA"/>
    <w:rsid w:val="00B87795"/>
    <w:rsid w:val="00B87D46"/>
    <w:rsid w:val="00B93DF1"/>
    <w:rsid w:val="00B94055"/>
    <w:rsid w:val="00B941CE"/>
    <w:rsid w:val="00B95CBE"/>
    <w:rsid w:val="00B96C2B"/>
    <w:rsid w:val="00BA2335"/>
    <w:rsid w:val="00BA3BE2"/>
    <w:rsid w:val="00BA3E8D"/>
    <w:rsid w:val="00BA4FDC"/>
    <w:rsid w:val="00BA51B5"/>
    <w:rsid w:val="00BA5C85"/>
    <w:rsid w:val="00BA661D"/>
    <w:rsid w:val="00BA68BE"/>
    <w:rsid w:val="00BB0B7D"/>
    <w:rsid w:val="00BB2D2F"/>
    <w:rsid w:val="00BB367A"/>
    <w:rsid w:val="00BC0BA6"/>
    <w:rsid w:val="00BC1F76"/>
    <w:rsid w:val="00BC2362"/>
    <w:rsid w:val="00BC261E"/>
    <w:rsid w:val="00BC2965"/>
    <w:rsid w:val="00BC49FE"/>
    <w:rsid w:val="00BC4DAA"/>
    <w:rsid w:val="00BD0567"/>
    <w:rsid w:val="00BD0AFC"/>
    <w:rsid w:val="00BD133F"/>
    <w:rsid w:val="00BD1513"/>
    <w:rsid w:val="00BD43C8"/>
    <w:rsid w:val="00BD680D"/>
    <w:rsid w:val="00BE0B56"/>
    <w:rsid w:val="00BE3224"/>
    <w:rsid w:val="00BE341F"/>
    <w:rsid w:val="00BE45EF"/>
    <w:rsid w:val="00BE5164"/>
    <w:rsid w:val="00BE65F5"/>
    <w:rsid w:val="00BE7435"/>
    <w:rsid w:val="00BF1253"/>
    <w:rsid w:val="00BF2627"/>
    <w:rsid w:val="00BF4215"/>
    <w:rsid w:val="00BF4414"/>
    <w:rsid w:val="00BF4DDC"/>
    <w:rsid w:val="00BF5213"/>
    <w:rsid w:val="00BF575B"/>
    <w:rsid w:val="00C0048F"/>
    <w:rsid w:val="00C03474"/>
    <w:rsid w:val="00C054F8"/>
    <w:rsid w:val="00C06F18"/>
    <w:rsid w:val="00C06F9C"/>
    <w:rsid w:val="00C101CA"/>
    <w:rsid w:val="00C13F3F"/>
    <w:rsid w:val="00C16D34"/>
    <w:rsid w:val="00C173AF"/>
    <w:rsid w:val="00C20070"/>
    <w:rsid w:val="00C22F10"/>
    <w:rsid w:val="00C230AD"/>
    <w:rsid w:val="00C23745"/>
    <w:rsid w:val="00C240F6"/>
    <w:rsid w:val="00C2493B"/>
    <w:rsid w:val="00C25CF3"/>
    <w:rsid w:val="00C260CC"/>
    <w:rsid w:val="00C262B1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ED4"/>
    <w:rsid w:val="00C509C3"/>
    <w:rsid w:val="00C51031"/>
    <w:rsid w:val="00C527B6"/>
    <w:rsid w:val="00C54CE7"/>
    <w:rsid w:val="00C57FB6"/>
    <w:rsid w:val="00C6005B"/>
    <w:rsid w:val="00C609FE"/>
    <w:rsid w:val="00C66196"/>
    <w:rsid w:val="00C73884"/>
    <w:rsid w:val="00C73A16"/>
    <w:rsid w:val="00C73CBA"/>
    <w:rsid w:val="00C74F86"/>
    <w:rsid w:val="00C7557E"/>
    <w:rsid w:val="00C81229"/>
    <w:rsid w:val="00C814A8"/>
    <w:rsid w:val="00C834FA"/>
    <w:rsid w:val="00C8359F"/>
    <w:rsid w:val="00C84ECD"/>
    <w:rsid w:val="00C87426"/>
    <w:rsid w:val="00C90286"/>
    <w:rsid w:val="00C94A8F"/>
    <w:rsid w:val="00C94AE0"/>
    <w:rsid w:val="00CA071B"/>
    <w:rsid w:val="00CA4D70"/>
    <w:rsid w:val="00CA4E1A"/>
    <w:rsid w:val="00CB009A"/>
    <w:rsid w:val="00CB0E0C"/>
    <w:rsid w:val="00CB2232"/>
    <w:rsid w:val="00CB24F3"/>
    <w:rsid w:val="00CB3B9A"/>
    <w:rsid w:val="00CB51F0"/>
    <w:rsid w:val="00CB79CA"/>
    <w:rsid w:val="00CC1AD7"/>
    <w:rsid w:val="00CC4D55"/>
    <w:rsid w:val="00CC4FFC"/>
    <w:rsid w:val="00CD12EA"/>
    <w:rsid w:val="00CD47D2"/>
    <w:rsid w:val="00CD54C5"/>
    <w:rsid w:val="00CE0B4C"/>
    <w:rsid w:val="00CE1613"/>
    <w:rsid w:val="00CE1E93"/>
    <w:rsid w:val="00CE53A9"/>
    <w:rsid w:val="00CE6F46"/>
    <w:rsid w:val="00CE7466"/>
    <w:rsid w:val="00CF082F"/>
    <w:rsid w:val="00CF20AE"/>
    <w:rsid w:val="00CF3986"/>
    <w:rsid w:val="00CF3A05"/>
    <w:rsid w:val="00D02130"/>
    <w:rsid w:val="00D05699"/>
    <w:rsid w:val="00D064D9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89C"/>
    <w:rsid w:val="00D44F57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5CE"/>
    <w:rsid w:val="00D60D0E"/>
    <w:rsid w:val="00D62E92"/>
    <w:rsid w:val="00D62F28"/>
    <w:rsid w:val="00D67825"/>
    <w:rsid w:val="00D70A1F"/>
    <w:rsid w:val="00D720A6"/>
    <w:rsid w:val="00D7239B"/>
    <w:rsid w:val="00D73FB1"/>
    <w:rsid w:val="00D75C6C"/>
    <w:rsid w:val="00D8298B"/>
    <w:rsid w:val="00D849CB"/>
    <w:rsid w:val="00D855F5"/>
    <w:rsid w:val="00D85FEE"/>
    <w:rsid w:val="00D955A1"/>
    <w:rsid w:val="00D9681B"/>
    <w:rsid w:val="00D97054"/>
    <w:rsid w:val="00D97F6D"/>
    <w:rsid w:val="00DA0099"/>
    <w:rsid w:val="00DA0250"/>
    <w:rsid w:val="00DA236C"/>
    <w:rsid w:val="00DA3830"/>
    <w:rsid w:val="00DA3F53"/>
    <w:rsid w:val="00DA5A05"/>
    <w:rsid w:val="00DB2BB0"/>
    <w:rsid w:val="00DB3322"/>
    <w:rsid w:val="00DB3CE5"/>
    <w:rsid w:val="00DB3F3D"/>
    <w:rsid w:val="00DB58A1"/>
    <w:rsid w:val="00DB7975"/>
    <w:rsid w:val="00DB7B08"/>
    <w:rsid w:val="00DC05A8"/>
    <w:rsid w:val="00DC0D73"/>
    <w:rsid w:val="00DD220A"/>
    <w:rsid w:val="00DD6E1A"/>
    <w:rsid w:val="00DD7637"/>
    <w:rsid w:val="00DD76AA"/>
    <w:rsid w:val="00DE156D"/>
    <w:rsid w:val="00DE3728"/>
    <w:rsid w:val="00DE3C63"/>
    <w:rsid w:val="00DE6D81"/>
    <w:rsid w:val="00DE7F61"/>
    <w:rsid w:val="00DF1BB5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F4A"/>
    <w:rsid w:val="00E16DC4"/>
    <w:rsid w:val="00E17641"/>
    <w:rsid w:val="00E21257"/>
    <w:rsid w:val="00E2184F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50B7"/>
    <w:rsid w:val="00E45645"/>
    <w:rsid w:val="00E45B01"/>
    <w:rsid w:val="00E50D9B"/>
    <w:rsid w:val="00E52B74"/>
    <w:rsid w:val="00E56712"/>
    <w:rsid w:val="00E56BCA"/>
    <w:rsid w:val="00E60C2B"/>
    <w:rsid w:val="00E60E66"/>
    <w:rsid w:val="00E660F9"/>
    <w:rsid w:val="00E66625"/>
    <w:rsid w:val="00E67D1B"/>
    <w:rsid w:val="00E70077"/>
    <w:rsid w:val="00E72AE2"/>
    <w:rsid w:val="00E76AAB"/>
    <w:rsid w:val="00E807EF"/>
    <w:rsid w:val="00E81BB6"/>
    <w:rsid w:val="00E83778"/>
    <w:rsid w:val="00E84695"/>
    <w:rsid w:val="00E9093C"/>
    <w:rsid w:val="00E92643"/>
    <w:rsid w:val="00E926CD"/>
    <w:rsid w:val="00E9536B"/>
    <w:rsid w:val="00EA24D1"/>
    <w:rsid w:val="00EA6187"/>
    <w:rsid w:val="00EA65DF"/>
    <w:rsid w:val="00EA6723"/>
    <w:rsid w:val="00EA6CD5"/>
    <w:rsid w:val="00EA7E02"/>
    <w:rsid w:val="00EB27FD"/>
    <w:rsid w:val="00EB2F78"/>
    <w:rsid w:val="00EB4AFD"/>
    <w:rsid w:val="00EC13DD"/>
    <w:rsid w:val="00EC1A4D"/>
    <w:rsid w:val="00EC37C0"/>
    <w:rsid w:val="00EC49FF"/>
    <w:rsid w:val="00EC5737"/>
    <w:rsid w:val="00EC5836"/>
    <w:rsid w:val="00EC59E2"/>
    <w:rsid w:val="00EC5A88"/>
    <w:rsid w:val="00EC67B2"/>
    <w:rsid w:val="00EC7247"/>
    <w:rsid w:val="00ED197D"/>
    <w:rsid w:val="00ED38B4"/>
    <w:rsid w:val="00ED40E8"/>
    <w:rsid w:val="00EE09E9"/>
    <w:rsid w:val="00EE0E15"/>
    <w:rsid w:val="00EE31B5"/>
    <w:rsid w:val="00EE4A80"/>
    <w:rsid w:val="00EE4E1D"/>
    <w:rsid w:val="00EF2231"/>
    <w:rsid w:val="00EF4B55"/>
    <w:rsid w:val="00EF549E"/>
    <w:rsid w:val="00EF6740"/>
    <w:rsid w:val="00EF6F8A"/>
    <w:rsid w:val="00EF7D21"/>
    <w:rsid w:val="00F00757"/>
    <w:rsid w:val="00F022D3"/>
    <w:rsid w:val="00F0460A"/>
    <w:rsid w:val="00F07101"/>
    <w:rsid w:val="00F115E5"/>
    <w:rsid w:val="00F119E3"/>
    <w:rsid w:val="00F11C70"/>
    <w:rsid w:val="00F1318D"/>
    <w:rsid w:val="00F140CF"/>
    <w:rsid w:val="00F16E94"/>
    <w:rsid w:val="00F20489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5CA3"/>
    <w:rsid w:val="00F36720"/>
    <w:rsid w:val="00F43732"/>
    <w:rsid w:val="00F438F7"/>
    <w:rsid w:val="00F43C8C"/>
    <w:rsid w:val="00F441FD"/>
    <w:rsid w:val="00F46CC6"/>
    <w:rsid w:val="00F476D8"/>
    <w:rsid w:val="00F47E80"/>
    <w:rsid w:val="00F51820"/>
    <w:rsid w:val="00F52072"/>
    <w:rsid w:val="00F527DF"/>
    <w:rsid w:val="00F546C7"/>
    <w:rsid w:val="00F56F6B"/>
    <w:rsid w:val="00F6038A"/>
    <w:rsid w:val="00F608B5"/>
    <w:rsid w:val="00F6470F"/>
    <w:rsid w:val="00F64D54"/>
    <w:rsid w:val="00F656F4"/>
    <w:rsid w:val="00F66DF7"/>
    <w:rsid w:val="00F66FCF"/>
    <w:rsid w:val="00F71412"/>
    <w:rsid w:val="00F73715"/>
    <w:rsid w:val="00F73D3F"/>
    <w:rsid w:val="00F76843"/>
    <w:rsid w:val="00F77017"/>
    <w:rsid w:val="00F83505"/>
    <w:rsid w:val="00F85A98"/>
    <w:rsid w:val="00F85C52"/>
    <w:rsid w:val="00F87B18"/>
    <w:rsid w:val="00F903DE"/>
    <w:rsid w:val="00F90CC7"/>
    <w:rsid w:val="00F91B71"/>
    <w:rsid w:val="00F922DA"/>
    <w:rsid w:val="00F961CB"/>
    <w:rsid w:val="00F974B2"/>
    <w:rsid w:val="00FA3CD8"/>
    <w:rsid w:val="00FA42D9"/>
    <w:rsid w:val="00FA48B7"/>
    <w:rsid w:val="00FB2871"/>
    <w:rsid w:val="00FB38FE"/>
    <w:rsid w:val="00FB4BF3"/>
    <w:rsid w:val="00FC08C2"/>
    <w:rsid w:val="00FC2282"/>
    <w:rsid w:val="00FC274D"/>
    <w:rsid w:val="00FC3F73"/>
    <w:rsid w:val="00FC4DCD"/>
    <w:rsid w:val="00FC75B2"/>
    <w:rsid w:val="00FD0B5A"/>
    <w:rsid w:val="00FD117A"/>
    <w:rsid w:val="00FD7622"/>
    <w:rsid w:val="00FE02B8"/>
    <w:rsid w:val="00FE10F9"/>
    <w:rsid w:val="00FE1C1D"/>
    <w:rsid w:val="00FE3AAB"/>
    <w:rsid w:val="00FE3FDF"/>
    <w:rsid w:val="00FE43CB"/>
    <w:rsid w:val="00FE47FC"/>
    <w:rsid w:val="00FE4D6C"/>
    <w:rsid w:val="00FF05D7"/>
    <w:rsid w:val="00FF16FA"/>
    <w:rsid w:val="00FF1934"/>
    <w:rsid w:val="00FF1D1E"/>
    <w:rsid w:val="00FF43EB"/>
    <w:rsid w:val="00FF72E0"/>
    <w:rsid w:val="00FF7757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5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8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21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9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93E5-C421-47FF-9BDB-839CEAA5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Sio Meng Meng</cp:lastModifiedBy>
  <cp:revision>3</cp:revision>
  <cp:lastPrinted>2025-07-30T07:26:00Z</cp:lastPrinted>
  <dcterms:created xsi:type="dcterms:W3CDTF">2025-08-29T07:19:00Z</dcterms:created>
  <dcterms:modified xsi:type="dcterms:W3CDTF">2025-08-29T07:20:00Z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